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0CA14">
      <w:pPr>
        <w:pStyle w:val="4"/>
        <w:spacing w:before="120" w:after="120" w:line="0" w:lineRule="atLeast"/>
        <w:jc w:val="center"/>
        <w:rPr>
          <w:rFonts w:hint="eastAsia" w:ascii="Times New Roman" w:hAnsi="Times New Roman"/>
          <w:sz w:val="24"/>
          <w:szCs w:val="24"/>
          <w:highlight w:val="none"/>
        </w:rPr>
      </w:pPr>
      <w:r>
        <w:rPr>
          <w:rFonts w:hint="eastAsia" w:ascii="Times New Roman" w:hAnsi="Times New Roman" w:eastAsia="黑体"/>
          <w:bCs/>
          <w:sz w:val="44"/>
          <w:highlight w:val="none"/>
        </w:rPr>
        <w:t>采购需求</w:t>
      </w:r>
    </w:p>
    <w:p w14:paraId="3CFF5C2D">
      <w:pPr>
        <w:spacing w:before="120" w:after="120" w:line="0" w:lineRule="atLeast"/>
        <w:rPr>
          <w:rFonts w:hint="eastAsia" w:cs="Courier New"/>
          <w:sz w:val="24"/>
          <w:szCs w:val="24"/>
          <w:highlight w:val="none"/>
        </w:rPr>
      </w:pPr>
      <w:r>
        <w:rPr>
          <w:rFonts w:hint="eastAsia" w:cs="Courier New"/>
          <w:sz w:val="24"/>
          <w:szCs w:val="24"/>
          <w:highlight w:val="none"/>
        </w:rPr>
        <w:t>项目属性：货物类项目</w:t>
      </w:r>
    </w:p>
    <w:p w14:paraId="172CD8FC">
      <w:pPr>
        <w:spacing w:before="120" w:after="120" w:line="0" w:lineRule="atLeast"/>
        <w:rPr>
          <w:rFonts w:hint="eastAsia" w:cs="Courier New"/>
          <w:sz w:val="24"/>
          <w:szCs w:val="24"/>
          <w:highlight w:val="none"/>
          <w:u w:val="single"/>
        </w:rPr>
      </w:pPr>
      <w:r>
        <w:rPr>
          <w:rFonts w:hint="eastAsia" w:cs="Courier New"/>
          <w:sz w:val="24"/>
          <w:szCs w:val="24"/>
          <w:highlight w:val="none"/>
        </w:rPr>
        <w:t>本项目采购标的对应的中小企业划分标准所属行业：</w:t>
      </w:r>
      <w:r>
        <w:rPr>
          <w:rFonts w:hint="eastAsia" w:cs="Courier New"/>
          <w:sz w:val="24"/>
          <w:szCs w:val="24"/>
          <w:highlight w:val="none"/>
          <w:u w:val="single"/>
        </w:rPr>
        <w:t xml:space="preserve"> 工业（制造业） </w:t>
      </w:r>
    </w:p>
    <w:p w14:paraId="47344B54">
      <w:pPr>
        <w:spacing w:before="120" w:after="120" w:line="0" w:lineRule="atLeast"/>
        <w:rPr>
          <w:rFonts w:hint="eastAsia" w:cs="宋体"/>
          <w:sz w:val="24"/>
          <w:szCs w:val="24"/>
          <w:highlight w:val="none"/>
        </w:rPr>
      </w:pPr>
      <w:r>
        <w:rPr>
          <w:rFonts w:hint="eastAsia" w:cs="Courier New"/>
          <w:sz w:val="24"/>
          <w:szCs w:val="24"/>
          <w:highlight w:val="none"/>
        </w:rPr>
        <w:t>本项目</w:t>
      </w:r>
      <w:r>
        <w:rPr>
          <w:rFonts w:hint="eastAsia" w:cs="Courier New"/>
          <w:sz w:val="24"/>
          <w:szCs w:val="24"/>
          <w:highlight w:val="none"/>
          <w:u w:val="single"/>
        </w:rPr>
        <w:t xml:space="preserve"> 不接受 </w:t>
      </w:r>
      <w:r>
        <w:rPr>
          <w:rFonts w:hint="eastAsia" w:cs="Courier New"/>
          <w:sz w:val="24"/>
          <w:szCs w:val="24"/>
          <w:highlight w:val="none"/>
        </w:rPr>
        <w:t>进口产品。</w:t>
      </w:r>
    </w:p>
    <w:p w14:paraId="36D9E799">
      <w:pPr>
        <w:pStyle w:val="5"/>
        <w:spacing w:line="520" w:lineRule="exact"/>
        <w:ind w:firstLine="482"/>
        <w:rPr>
          <w:rStyle w:val="6"/>
          <w:rFonts w:hint="eastAsia" w:ascii="宋体" w:hAnsi="宋体" w:eastAsia="宋体"/>
          <w:b/>
          <w:bCs/>
          <w:sz w:val="24"/>
          <w:highlight w:val="none"/>
        </w:rPr>
      </w:pPr>
      <w:r>
        <w:rPr>
          <w:rStyle w:val="6"/>
          <w:rFonts w:hint="eastAsia" w:ascii="宋体" w:hAnsi="宋体" w:eastAsia="宋体"/>
          <w:b/>
          <w:bCs/>
          <w:sz w:val="24"/>
          <w:highlight w:val="none"/>
        </w:rPr>
        <w:t>一、项目概况</w:t>
      </w:r>
    </w:p>
    <w:p w14:paraId="1F74301D">
      <w:pPr>
        <w:pStyle w:val="5"/>
        <w:spacing w:line="520" w:lineRule="exact"/>
        <w:ind w:firstLine="480"/>
        <w:rPr>
          <w:rFonts w:hint="eastAsia"/>
          <w:sz w:val="24"/>
          <w:szCs w:val="24"/>
          <w:highlight w:val="none"/>
          <w:lang w:eastAsia="zh-CN"/>
        </w:rPr>
      </w:pPr>
      <w:r>
        <w:rPr>
          <w:rStyle w:val="6"/>
          <w:rFonts w:hint="eastAsia" w:ascii="宋体" w:hAnsi="宋体" w:eastAsia="宋体"/>
          <w:sz w:val="24"/>
          <w:highlight w:val="none"/>
        </w:rPr>
        <w:t>1、项目名称：</w:t>
      </w:r>
      <w:r>
        <w:rPr>
          <w:rFonts w:hint="eastAsia"/>
          <w:sz w:val="24"/>
          <w:szCs w:val="24"/>
          <w:highlight w:val="none"/>
          <w:lang w:eastAsia="zh-CN"/>
        </w:rPr>
        <w:t>泗阳县</w:t>
      </w:r>
      <w:r>
        <w:rPr>
          <w:rFonts w:hint="eastAsia"/>
          <w:sz w:val="24"/>
          <w:szCs w:val="24"/>
          <w:highlight w:val="none"/>
          <w:lang w:val="en-US" w:eastAsia="zh-CN"/>
        </w:rPr>
        <w:t>公安局</w:t>
      </w:r>
      <w:r>
        <w:rPr>
          <w:rFonts w:hint="eastAsia"/>
          <w:sz w:val="24"/>
          <w:szCs w:val="24"/>
          <w:highlight w:val="none"/>
          <w:lang w:eastAsia="zh-CN"/>
        </w:rPr>
        <w:t>执法办案中心“一体化审讯桌椅”采购项目</w:t>
      </w:r>
    </w:p>
    <w:p w14:paraId="1786FD9C">
      <w:pPr>
        <w:pStyle w:val="5"/>
        <w:spacing w:line="520" w:lineRule="exact"/>
        <w:ind w:firstLine="480"/>
        <w:rPr>
          <w:rStyle w:val="6"/>
          <w:rFonts w:ascii="宋体" w:hAnsi="宋体" w:eastAsia="宋体"/>
          <w:sz w:val="24"/>
          <w:highlight w:val="none"/>
        </w:rPr>
      </w:pPr>
      <w:r>
        <w:rPr>
          <w:rStyle w:val="6"/>
          <w:rFonts w:hint="eastAsia" w:ascii="宋体" w:hAnsi="宋体" w:eastAsia="宋体"/>
          <w:sz w:val="24"/>
          <w:highlight w:val="none"/>
        </w:rPr>
        <w:t>2、最高限价：</w:t>
      </w:r>
      <w:r>
        <w:rPr>
          <w:rStyle w:val="6"/>
          <w:rFonts w:hint="eastAsia" w:ascii="宋体" w:hAnsi="宋体"/>
          <w:sz w:val="24"/>
          <w:highlight w:val="none"/>
          <w:lang w:val="en-US" w:eastAsia="zh-CN"/>
        </w:rPr>
        <w:t>78.08</w:t>
      </w:r>
      <w:r>
        <w:rPr>
          <w:rStyle w:val="6"/>
          <w:rFonts w:hint="eastAsia" w:ascii="宋体" w:hAnsi="宋体" w:eastAsia="宋体"/>
          <w:sz w:val="24"/>
          <w:highlight w:val="none"/>
        </w:rPr>
        <w:t>万元，</w:t>
      </w:r>
      <w:r>
        <w:rPr>
          <w:rFonts w:hint="eastAsia" w:ascii="宋体" w:hAnsi="宋体" w:cs="仿宋_GB2312"/>
          <w:sz w:val="24"/>
          <w:highlight w:val="none"/>
        </w:rPr>
        <w:t xml:space="preserve">任何超过本最高限价的投标报价，均作无效标处理。 </w:t>
      </w:r>
    </w:p>
    <w:p w14:paraId="53706718">
      <w:pPr>
        <w:pStyle w:val="5"/>
        <w:spacing w:line="520" w:lineRule="exact"/>
        <w:ind w:firstLine="480"/>
        <w:rPr>
          <w:rStyle w:val="6"/>
          <w:rFonts w:hint="eastAsia" w:ascii="宋体" w:hAnsi="宋体" w:eastAsia="宋体"/>
          <w:color w:val="auto"/>
          <w:sz w:val="24"/>
          <w:highlight w:val="none"/>
        </w:rPr>
      </w:pPr>
      <w:r>
        <w:rPr>
          <w:rStyle w:val="6"/>
          <w:rFonts w:hint="eastAsia" w:ascii="宋体" w:hAnsi="宋体" w:eastAsia="宋体"/>
          <w:sz w:val="24"/>
          <w:highlight w:val="none"/>
        </w:rPr>
        <w:t>3、采购内容：</w:t>
      </w:r>
      <w:r>
        <w:rPr>
          <w:rStyle w:val="6"/>
          <w:rFonts w:hint="eastAsia" w:ascii="宋体" w:hAnsi="宋体" w:eastAsia="宋体"/>
          <w:sz w:val="24"/>
          <w:highlight w:val="none"/>
          <w:lang w:val="en-US" w:eastAsia="zh-CN"/>
        </w:rPr>
        <w:t>"一体化"审讯桌椅13套（具有一体化审讯主机、双屏显示器示证、电子签名、一键报警、全程拾音录像、自动刻录、打印等功能。其中两套</w:t>
      </w:r>
      <w:bookmarkStart w:id="0" w:name="_GoBack"/>
      <w:bookmarkEnd w:id="0"/>
      <w:r>
        <w:rPr>
          <w:rStyle w:val="6"/>
          <w:rFonts w:hint="eastAsia" w:ascii="宋体" w:hAnsi="宋体" w:eastAsia="宋体"/>
          <w:sz w:val="24"/>
          <w:highlight w:val="none"/>
          <w:lang w:val="en-US" w:eastAsia="zh-CN"/>
        </w:rPr>
        <w:t>审讯椅包含生命体征检测功能，审讯桌高出地面约10公分，电线、插座均收纳在内，审讯室内无露出电线、插座，减少原有电线杂乱问题，建立一个测谎室，测谎室内配备相关设备</w:t>
      </w:r>
      <w:r>
        <w:rPr>
          <w:rStyle w:val="6"/>
          <w:rFonts w:hint="eastAsia" w:ascii="宋体" w:hAnsi="宋体" w:eastAsia="宋体"/>
          <w:color w:val="auto"/>
          <w:sz w:val="24"/>
          <w:highlight w:val="none"/>
          <w:lang w:val="en-US" w:eastAsia="zh-CN"/>
        </w:rPr>
        <w:t>，测谎室内审讯桌椅包含在上述13套审讯桌椅内）</w:t>
      </w:r>
      <w:r>
        <w:rPr>
          <w:rFonts w:hint="eastAsia" w:ascii="Times New Roman" w:hAnsi="Times New Roman"/>
          <w:color w:val="auto"/>
          <w:sz w:val="24"/>
          <w:szCs w:val="24"/>
          <w:highlight w:val="none"/>
        </w:rPr>
        <w:t>。</w:t>
      </w:r>
    </w:p>
    <w:p w14:paraId="62B89AFB">
      <w:pPr>
        <w:pStyle w:val="5"/>
        <w:spacing w:line="520" w:lineRule="exact"/>
        <w:ind w:firstLine="480"/>
        <w:rPr>
          <w:rFonts w:hint="eastAsia"/>
          <w:color w:val="auto"/>
          <w:sz w:val="24"/>
          <w:szCs w:val="24"/>
          <w:highlight w:val="none"/>
        </w:rPr>
      </w:pPr>
      <w:r>
        <w:rPr>
          <w:rStyle w:val="6"/>
          <w:rFonts w:hint="eastAsia" w:ascii="宋体" w:hAnsi="宋体" w:eastAsia="宋体"/>
          <w:color w:val="auto"/>
          <w:sz w:val="24"/>
          <w:highlight w:val="none"/>
        </w:rPr>
        <w:t>4、合同履行期：</w:t>
      </w:r>
      <w:r>
        <w:rPr>
          <w:rStyle w:val="6"/>
          <w:rFonts w:hint="eastAsia" w:ascii="宋体" w:hAnsi="宋体"/>
          <w:color w:val="auto"/>
          <w:sz w:val="24"/>
          <w:highlight w:val="none"/>
          <w:lang w:val="en-US" w:eastAsia="zh-CN"/>
        </w:rPr>
        <w:t>15日历天</w:t>
      </w:r>
      <w:r>
        <w:rPr>
          <w:rFonts w:hint="eastAsia"/>
          <w:color w:val="auto"/>
          <w:sz w:val="24"/>
          <w:szCs w:val="24"/>
          <w:highlight w:val="none"/>
        </w:rPr>
        <w:t>。</w:t>
      </w:r>
    </w:p>
    <w:p w14:paraId="5352D225">
      <w:pPr>
        <w:pStyle w:val="5"/>
        <w:spacing w:line="520" w:lineRule="exact"/>
        <w:ind w:firstLine="480"/>
        <w:rPr>
          <w:rStyle w:val="6"/>
          <w:rFonts w:hint="eastAsia" w:ascii="宋体" w:hAnsi="宋体" w:eastAsia="宋体"/>
          <w:color w:val="auto"/>
          <w:sz w:val="24"/>
          <w:highlight w:val="none"/>
          <w:lang w:eastAsia="zh-CN"/>
        </w:rPr>
      </w:pPr>
      <w:r>
        <w:rPr>
          <w:rStyle w:val="6"/>
          <w:rFonts w:hint="eastAsia" w:ascii="宋体" w:hAnsi="宋体" w:eastAsia="宋体"/>
          <w:color w:val="auto"/>
          <w:sz w:val="24"/>
          <w:highlight w:val="none"/>
        </w:rPr>
        <w:t>5、交货地点：招标人指定地点</w:t>
      </w:r>
      <w:r>
        <w:rPr>
          <w:rStyle w:val="6"/>
          <w:rFonts w:hint="eastAsia" w:ascii="宋体" w:hAnsi="宋体"/>
          <w:color w:val="auto"/>
          <w:sz w:val="24"/>
          <w:highlight w:val="none"/>
          <w:lang w:eastAsia="zh-CN"/>
        </w:rPr>
        <w:t>。</w:t>
      </w:r>
    </w:p>
    <w:p w14:paraId="4CBE23A3">
      <w:pPr>
        <w:spacing w:line="560" w:lineRule="exact"/>
        <w:ind w:firstLine="480"/>
        <w:rPr>
          <w:rFonts w:hint="eastAsia" w:ascii="宋体" w:hAnsi="宋体" w:cs="仿宋_GB2312"/>
          <w:color w:val="auto"/>
          <w:sz w:val="24"/>
          <w:highlight w:val="none"/>
        </w:rPr>
      </w:pPr>
      <w:r>
        <w:rPr>
          <w:rStyle w:val="6"/>
          <w:rFonts w:hint="eastAsia" w:ascii="宋体" w:hAnsi="宋体" w:eastAsia="宋体"/>
          <w:color w:val="auto"/>
          <w:sz w:val="24"/>
          <w:highlight w:val="none"/>
        </w:rPr>
        <w:t>6、</w:t>
      </w:r>
      <w:r>
        <w:rPr>
          <w:rFonts w:hint="eastAsia" w:ascii="宋体" w:hAnsi="宋体" w:cs="仿宋_GB2312"/>
          <w:color w:val="auto"/>
          <w:sz w:val="24"/>
          <w:highlight w:val="none"/>
        </w:rPr>
        <w:t>质保服务期限（设备免费保修期及免费售后服务期）：</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年。</w:t>
      </w:r>
    </w:p>
    <w:p w14:paraId="17088F83">
      <w:pPr>
        <w:spacing w:line="560" w:lineRule="exact"/>
        <w:ind w:firstLine="480"/>
        <w:rPr>
          <w:rFonts w:hint="eastAsia" w:ascii="宋体" w:hAnsi="宋体" w:cs="仿宋_GB2312"/>
          <w:color w:val="auto"/>
          <w:sz w:val="24"/>
          <w:highlight w:val="none"/>
        </w:rPr>
      </w:pPr>
      <w:r>
        <w:rPr>
          <w:rFonts w:hint="eastAsia" w:ascii="宋体" w:hAnsi="宋体" w:cs="仿宋_GB2312"/>
          <w:color w:val="auto"/>
          <w:sz w:val="24"/>
          <w:highlight w:val="none"/>
        </w:rPr>
        <w:t>质保服务期限（设备免费保修期及免费售后服务期）从本项目验收合格之日起计算。质保服务期限（设备免费保修期及免费售后服务期）内：a、如出现招标内容中的设备（或备品备件）有损坏，项目中标单位对损坏的设备（或备品备件），必须免费予以更换、安装、维护、保养及调试。b、中标单位</w:t>
      </w:r>
      <w:r>
        <w:rPr>
          <w:rFonts w:hint="eastAsia" w:ascii="宋体" w:hAnsi="宋体" w:cs="仿宋_GB2312"/>
          <w:color w:val="auto"/>
          <w:sz w:val="24"/>
          <w:highlight w:val="none"/>
          <w:lang w:val="en-US" w:eastAsia="zh-CN"/>
        </w:rPr>
        <w:t>提供</w:t>
      </w:r>
      <w:r>
        <w:rPr>
          <w:rFonts w:hint="eastAsia" w:ascii="宋体" w:hAnsi="宋体" w:eastAsia="宋体" w:cs="仿宋_GB2312"/>
          <w:i w:val="0"/>
          <w:iCs w:val="0"/>
          <w:color w:val="auto"/>
          <w:kern w:val="0"/>
          <w:sz w:val="24"/>
          <w:szCs w:val="21"/>
          <w:highlight w:val="none"/>
          <w:u w:val="none"/>
          <w:lang w:val="en-US" w:eastAsia="zh-CN"/>
        </w:rPr>
        <w:t>平台集成</w:t>
      </w:r>
      <w:r>
        <w:rPr>
          <w:rFonts w:hint="eastAsia" w:ascii="宋体" w:hAnsi="宋体" w:cs="仿宋_GB2312"/>
          <w:i w:val="0"/>
          <w:iCs w:val="0"/>
          <w:color w:val="auto"/>
          <w:kern w:val="0"/>
          <w:sz w:val="24"/>
          <w:szCs w:val="21"/>
          <w:highlight w:val="none"/>
          <w:u w:val="none"/>
          <w:lang w:val="en-US" w:eastAsia="zh-CN"/>
        </w:rPr>
        <w:t>服务，</w:t>
      </w:r>
      <w:r>
        <w:rPr>
          <w:rFonts w:hint="eastAsia" w:ascii="宋体" w:hAnsi="宋体" w:eastAsia="宋体" w:cs="仿宋_GB2312"/>
          <w:i w:val="0"/>
          <w:iCs w:val="0"/>
          <w:color w:val="auto"/>
          <w:kern w:val="0"/>
          <w:sz w:val="24"/>
          <w:szCs w:val="21"/>
          <w:highlight w:val="none"/>
          <w:u w:val="none"/>
          <w:lang w:val="en-US" w:eastAsia="zh-CN"/>
        </w:rPr>
        <w:t>整合</w:t>
      </w:r>
      <w:r>
        <w:rPr>
          <w:rFonts w:hint="eastAsia" w:ascii="宋体" w:hAnsi="宋体" w:cs="仿宋_GB2312"/>
          <w:i w:val="0"/>
          <w:iCs w:val="0"/>
          <w:color w:val="auto"/>
          <w:kern w:val="0"/>
          <w:sz w:val="24"/>
          <w:szCs w:val="21"/>
          <w:highlight w:val="none"/>
          <w:u w:val="none"/>
          <w:lang w:val="en-US" w:eastAsia="zh-CN"/>
        </w:rPr>
        <w:t>本项目</w:t>
      </w:r>
      <w:r>
        <w:rPr>
          <w:rFonts w:hint="eastAsia" w:ascii="宋体" w:hAnsi="宋体" w:eastAsia="宋体" w:cs="仿宋_GB2312"/>
          <w:i w:val="0"/>
          <w:iCs w:val="0"/>
          <w:color w:val="auto"/>
          <w:kern w:val="0"/>
          <w:sz w:val="24"/>
          <w:szCs w:val="21"/>
          <w:highlight w:val="none"/>
          <w:u w:val="none"/>
          <w:lang w:val="en-US" w:eastAsia="zh-CN"/>
        </w:rPr>
        <w:t>新建设备</w:t>
      </w:r>
      <w:r>
        <w:rPr>
          <w:rFonts w:hint="eastAsia" w:ascii="宋体" w:hAnsi="宋体" w:cs="仿宋_GB2312"/>
          <w:i w:val="0"/>
          <w:iCs w:val="0"/>
          <w:color w:val="auto"/>
          <w:kern w:val="0"/>
          <w:sz w:val="24"/>
          <w:szCs w:val="21"/>
          <w:highlight w:val="none"/>
          <w:u w:val="none"/>
          <w:lang w:val="en-US" w:eastAsia="zh-CN"/>
        </w:rPr>
        <w:t>的</w:t>
      </w:r>
      <w:r>
        <w:rPr>
          <w:rFonts w:hint="eastAsia" w:ascii="宋体" w:hAnsi="宋体" w:eastAsia="宋体" w:cs="仿宋_GB2312"/>
          <w:i w:val="0"/>
          <w:iCs w:val="0"/>
          <w:color w:val="auto"/>
          <w:kern w:val="0"/>
          <w:sz w:val="24"/>
          <w:szCs w:val="21"/>
          <w:highlight w:val="none"/>
          <w:u w:val="none"/>
          <w:lang w:val="en-US" w:eastAsia="zh-CN"/>
        </w:rPr>
        <w:t>相关数据，限定本项目建设清单内的硬件设备对接至现有平台</w:t>
      </w:r>
      <w:r>
        <w:rPr>
          <w:rFonts w:hint="eastAsia" w:ascii="宋体" w:hAnsi="宋体" w:cs="仿宋_GB2312"/>
          <w:i w:val="0"/>
          <w:iCs w:val="0"/>
          <w:color w:val="auto"/>
          <w:kern w:val="0"/>
          <w:sz w:val="24"/>
          <w:szCs w:val="21"/>
          <w:highlight w:val="none"/>
          <w:u w:val="none"/>
          <w:lang w:val="en-US" w:eastAsia="zh-CN"/>
        </w:rPr>
        <w:t>，在质保服务期限内保障设备数据正常上传</w:t>
      </w:r>
      <w:r>
        <w:rPr>
          <w:rFonts w:hint="eastAsia" w:ascii="宋体" w:hAnsi="宋体" w:cs="仿宋_GB2312"/>
          <w:color w:val="auto"/>
          <w:sz w:val="24"/>
          <w:highlight w:val="none"/>
        </w:rPr>
        <w:t>。</w:t>
      </w:r>
    </w:p>
    <w:p w14:paraId="42C80C04">
      <w:pPr>
        <w:spacing w:line="560" w:lineRule="exact"/>
        <w:ind w:firstLine="480"/>
        <w:rPr>
          <w:rFonts w:hint="eastAsia" w:eastAsia="宋体"/>
          <w:sz w:val="24"/>
          <w:highlight w:val="none"/>
          <w:lang w:val="en-US" w:eastAsia="zh-CN"/>
        </w:rPr>
      </w:pPr>
      <w:r>
        <w:rPr>
          <w:rStyle w:val="6"/>
          <w:rFonts w:hint="eastAsia" w:ascii="宋体" w:hAnsi="宋体" w:eastAsia="宋体"/>
          <w:sz w:val="24"/>
          <w:highlight w:val="none"/>
        </w:rPr>
        <w:t>7、质量要求：</w:t>
      </w:r>
      <w:r>
        <w:rPr>
          <w:rFonts w:hint="eastAsia"/>
          <w:sz w:val="24"/>
          <w:highlight w:val="none"/>
        </w:rPr>
        <w:t>合格</w:t>
      </w:r>
    </w:p>
    <w:p w14:paraId="5BAF53F6">
      <w:pPr>
        <w:pStyle w:val="5"/>
        <w:spacing w:line="520" w:lineRule="exact"/>
        <w:ind w:firstLine="482"/>
        <w:rPr>
          <w:rStyle w:val="6"/>
          <w:rFonts w:hint="eastAsia" w:ascii="宋体" w:hAnsi="宋体" w:eastAsia="宋体"/>
          <w:b/>
          <w:bCs/>
          <w:color w:val="auto"/>
          <w:sz w:val="24"/>
          <w:highlight w:val="none"/>
        </w:rPr>
      </w:pPr>
      <w:r>
        <w:rPr>
          <w:rStyle w:val="6"/>
          <w:rFonts w:hint="eastAsia" w:ascii="宋体" w:hAnsi="宋体" w:eastAsia="宋体"/>
          <w:b/>
          <w:bCs/>
          <w:color w:val="auto"/>
          <w:sz w:val="24"/>
          <w:highlight w:val="none"/>
        </w:rPr>
        <w:t>二、付款方式</w:t>
      </w:r>
    </w:p>
    <w:p w14:paraId="7D779444">
      <w:pPr>
        <w:spacing w:line="560" w:lineRule="exact"/>
        <w:ind w:firstLine="482"/>
        <w:rPr>
          <w:rFonts w:hint="eastAsia"/>
          <w:bCs/>
          <w:color w:val="auto"/>
          <w:sz w:val="24"/>
          <w:highlight w:val="none"/>
        </w:rPr>
      </w:pPr>
      <w:r>
        <w:rPr>
          <w:rFonts w:hint="eastAsia"/>
          <w:bCs/>
          <w:color w:val="auto"/>
          <w:sz w:val="24"/>
          <w:highlight w:val="none"/>
        </w:rPr>
        <w:t xml:space="preserve">预付款：合同签订后按规定支付合同价款的 30%作为预付款； </w:t>
      </w:r>
    </w:p>
    <w:p w14:paraId="3B1B3FC5">
      <w:pPr>
        <w:spacing w:line="560" w:lineRule="exact"/>
        <w:ind w:firstLine="482"/>
        <w:rPr>
          <w:rFonts w:hint="eastAsia"/>
          <w:bCs/>
          <w:color w:val="auto"/>
          <w:sz w:val="24"/>
          <w:highlight w:val="none"/>
        </w:rPr>
      </w:pPr>
      <w:r>
        <w:rPr>
          <w:rFonts w:hint="eastAsia"/>
          <w:bCs/>
          <w:color w:val="auto"/>
          <w:sz w:val="24"/>
          <w:highlight w:val="none"/>
        </w:rPr>
        <w:t>进度款：项目完成经验收合格且收到供应商发票</w:t>
      </w:r>
      <w:r>
        <w:rPr>
          <w:rFonts w:hint="eastAsia"/>
          <w:bCs/>
          <w:color w:val="auto"/>
          <w:sz w:val="24"/>
          <w:highlight w:val="none"/>
          <w:lang w:val="en-US" w:eastAsia="zh-CN"/>
        </w:rPr>
        <w:t>20</w:t>
      </w:r>
      <w:r>
        <w:rPr>
          <w:rFonts w:hint="eastAsia"/>
          <w:bCs/>
          <w:color w:val="auto"/>
          <w:sz w:val="24"/>
          <w:highlight w:val="none"/>
        </w:rPr>
        <w:t>个工作日内付清余款。</w:t>
      </w:r>
    </w:p>
    <w:p w14:paraId="45D43453">
      <w:pPr>
        <w:spacing w:line="560" w:lineRule="exact"/>
        <w:ind w:firstLine="480"/>
        <w:rPr>
          <w:rFonts w:hint="eastAsia" w:cs="宋体"/>
          <w:color w:val="auto"/>
          <w:sz w:val="24"/>
          <w:szCs w:val="24"/>
          <w:highlight w:val="none"/>
        </w:rPr>
      </w:pPr>
      <w:r>
        <w:rPr>
          <w:rFonts w:hint="eastAsia" w:cs="宋体"/>
          <w:color w:val="auto"/>
          <w:sz w:val="24"/>
          <w:szCs w:val="24"/>
          <w:highlight w:val="none"/>
        </w:rPr>
        <w:t>备注：在签订合同时，供应商明确表示无需预付款或者主动要求降低预付款比例的，采购人可不适用前述规定。</w:t>
      </w:r>
    </w:p>
    <w:p w14:paraId="109DF567">
      <w:pPr>
        <w:pStyle w:val="5"/>
        <w:spacing w:line="520" w:lineRule="exact"/>
        <w:ind w:firstLine="482"/>
        <w:rPr>
          <w:rFonts w:hint="eastAsia" w:ascii="宋体" w:hAnsi="宋体"/>
          <w:b/>
          <w:sz w:val="24"/>
          <w:highlight w:val="none"/>
        </w:rPr>
      </w:pPr>
      <w:r>
        <w:rPr>
          <w:rStyle w:val="6"/>
          <w:rFonts w:hint="eastAsia" w:ascii="宋体" w:hAnsi="宋体" w:eastAsia="宋体"/>
          <w:b/>
          <w:bCs/>
          <w:sz w:val="24"/>
          <w:highlight w:val="none"/>
        </w:rPr>
        <w:t>三、采购清单（</w:t>
      </w:r>
      <w:r>
        <w:rPr>
          <w:rFonts w:hint="eastAsia" w:ascii="宋体" w:hAnsi="宋体"/>
          <w:b/>
          <w:sz w:val="24"/>
          <w:highlight w:val="none"/>
        </w:rPr>
        <w:t>功能需求及设备参数）</w:t>
      </w:r>
    </w:p>
    <w:tbl>
      <w:tblPr>
        <w:tblStyle w:val="2"/>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2475"/>
        <w:gridCol w:w="3433"/>
        <w:gridCol w:w="976"/>
        <w:gridCol w:w="958"/>
      </w:tblGrid>
      <w:tr w14:paraId="3FCF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73" w:type="dxa"/>
            <w:vMerge w:val="restart"/>
            <w:tcBorders>
              <w:top w:val="single" w:color="000000" w:sz="4" w:space="0"/>
              <w:left w:val="single" w:color="000000" w:sz="4" w:space="0"/>
              <w:bottom w:val="single" w:color="000000" w:sz="4" w:space="0"/>
              <w:right w:val="single" w:color="000000" w:sz="4" w:space="0"/>
            </w:tcBorders>
            <w:vAlign w:val="center"/>
          </w:tcPr>
          <w:p w14:paraId="4D46B313">
            <w:pPr>
              <w:widowControl/>
              <w:wordWrap/>
              <w:adjustRightInd/>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2475" w:type="dxa"/>
            <w:vMerge w:val="restart"/>
            <w:tcBorders>
              <w:top w:val="single" w:color="000000" w:sz="4" w:space="0"/>
              <w:left w:val="single" w:color="000000" w:sz="4" w:space="0"/>
              <w:bottom w:val="single" w:color="000000" w:sz="4" w:space="0"/>
              <w:right w:val="single" w:color="000000" w:sz="4" w:space="0"/>
            </w:tcBorders>
            <w:vAlign w:val="center"/>
          </w:tcPr>
          <w:p w14:paraId="624C40B6">
            <w:pPr>
              <w:widowControl/>
              <w:wordWrap/>
              <w:adjustRightInd/>
              <w:snapToGrid/>
              <w:jc w:val="center"/>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设备</w:t>
            </w:r>
          </w:p>
          <w:p w14:paraId="1DE9D3EE">
            <w:pPr>
              <w:widowControl/>
              <w:wordWrap/>
              <w:adjustRightInd/>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名称</w:t>
            </w:r>
          </w:p>
        </w:tc>
        <w:tc>
          <w:tcPr>
            <w:tcW w:w="3433" w:type="dxa"/>
            <w:vMerge w:val="restart"/>
            <w:tcBorders>
              <w:top w:val="single" w:color="000000" w:sz="4" w:space="0"/>
              <w:left w:val="single" w:color="000000" w:sz="4" w:space="0"/>
              <w:bottom w:val="single" w:color="000000" w:sz="4" w:space="0"/>
              <w:right w:val="single" w:color="000000" w:sz="4" w:space="0"/>
            </w:tcBorders>
            <w:vAlign w:val="center"/>
          </w:tcPr>
          <w:p w14:paraId="7D638A46">
            <w:pPr>
              <w:widowControl/>
              <w:wordWrap/>
              <w:adjustRightInd/>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规格型号</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14:paraId="4D7FF313">
            <w:pPr>
              <w:widowControl/>
              <w:wordWrap/>
              <w:adjustRightInd/>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数量</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14:paraId="759FD0D0">
            <w:pPr>
              <w:widowControl/>
              <w:wordWrap/>
              <w:adjustRightInd/>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单位</w:t>
            </w:r>
          </w:p>
        </w:tc>
      </w:tr>
      <w:tr w14:paraId="6C58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73" w:type="dxa"/>
            <w:vMerge w:val="continue"/>
            <w:tcBorders>
              <w:top w:val="single" w:color="000000" w:sz="4" w:space="0"/>
              <w:left w:val="single" w:color="000000" w:sz="4" w:space="0"/>
              <w:bottom w:val="single" w:color="000000" w:sz="4" w:space="0"/>
              <w:right w:val="single" w:color="000000" w:sz="4" w:space="0"/>
            </w:tcBorders>
            <w:vAlign w:val="center"/>
          </w:tcPr>
          <w:p w14:paraId="4FDF1AE5">
            <w:pPr>
              <w:widowControl/>
              <w:wordWrap/>
              <w:adjustRightInd/>
              <w:snapToGrid/>
              <w:jc w:val="center"/>
              <w:rPr>
                <w:rFonts w:hint="eastAsia" w:ascii="宋体" w:hAnsi="宋体" w:eastAsia="宋体" w:cs="宋体"/>
                <w:b/>
                <w:bCs/>
                <w:i w:val="0"/>
                <w:iCs w:val="0"/>
                <w:color w:val="000000"/>
                <w:sz w:val="22"/>
                <w:szCs w:val="22"/>
                <w:highlight w:val="none"/>
                <w:u w:val="none"/>
              </w:rPr>
            </w:pP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14:paraId="37054BEB">
            <w:pPr>
              <w:widowControl/>
              <w:wordWrap/>
              <w:adjustRightInd/>
              <w:snapToGrid/>
              <w:jc w:val="center"/>
              <w:rPr>
                <w:rFonts w:hint="eastAsia" w:ascii="宋体" w:hAnsi="宋体" w:eastAsia="宋体" w:cs="宋体"/>
                <w:b/>
                <w:bCs/>
                <w:i w:val="0"/>
                <w:iCs w:val="0"/>
                <w:color w:val="000000"/>
                <w:sz w:val="22"/>
                <w:szCs w:val="22"/>
                <w:highlight w:val="none"/>
                <w:u w:val="none"/>
              </w:rPr>
            </w:pPr>
          </w:p>
        </w:tc>
        <w:tc>
          <w:tcPr>
            <w:tcW w:w="3433" w:type="dxa"/>
            <w:vMerge w:val="continue"/>
            <w:tcBorders>
              <w:top w:val="single" w:color="000000" w:sz="4" w:space="0"/>
              <w:left w:val="single" w:color="000000" w:sz="4" w:space="0"/>
              <w:bottom w:val="single" w:color="000000" w:sz="4" w:space="0"/>
              <w:right w:val="single" w:color="000000" w:sz="4" w:space="0"/>
            </w:tcBorders>
            <w:vAlign w:val="center"/>
          </w:tcPr>
          <w:p w14:paraId="4C4AA12F">
            <w:pPr>
              <w:widowControl/>
              <w:wordWrap/>
              <w:adjustRightInd/>
              <w:snapToGrid/>
              <w:jc w:val="center"/>
              <w:rPr>
                <w:rFonts w:hint="eastAsia" w:ascii="宋体" w:hAnsi="宋体" w:eastAsia="宋体" w:cs="宋体"/>
                <w:b/>
                <w:bCs/>
                <w:i w:val="0"/>
                <w:iCs w:val="0"/>
                <w:color w:val="000000"/>
                <w:sz w:val="22"/>
                <w:szCs w:val="22"/>
                <w:highlight w:val="none"/>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14:paraId="6E58118F">
            <w:pPr>
              <w:widowControl/>
              <w:wordWrap/>
              <w:adjustRightInd/>
              <w:snapToGrid/>
              <w:jc w:val="center"/>
              <w:rPr>
                <w:rFonts w:hint="eastAsia" w:ascii="宋体" w:hAnsi="宋体" w:eastAsia="宋体" w:cs="宋体"/>
                <w:b/>
                <w:bCs/>
                <w:i w:val="0"/>
                <w:iCs w:val="0"/>
                <w:color w:val="000000"/>
                <w:sz w:val="22"/>
                <w:szCs w:val="22"/>
                <w:highlight w:val="none"/>
                <w:u w:val="none"/>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14:paraId="4CCBFB3E">
            <w:pPr>
              <w:widowControl/>
              <w:wordWrap/>
              <w:adjustRightInd/>
              <w:snapToGrid/>
              <w:jc w:val="center"/>
              <w:rPr>
                <w:rFonts w:hint="eastAsia" w:ascii="宋体" w:hAnsi="宋体" w:eastAsia="宋体" w:cs="宋体"/>
                <w:b/>
                <w:bCs/>
                <w:i w:val="0"/>
                <w:iCs w:val="0"/>
                <w:color w:val="000000"/>
                <w:sz w:val="22"/>
                <w:szCs w:val="22"/>
                <w:highlight w:val="none"/>
                <w:u w:val="none"/>
              </w:rPr>
            </w:pPr>
          </w:p>
        </w:tc>
      </w:tr>
      <w:tr w14:paraId="6DCF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73" w:type="dxa"/>
            <w:tcBorders>
              <w:top w:val="single" w:color="000000" w:sz="4" w:space="0"/>
              <w:left w:val="single" w:color="000000" w:sz="4" w:space="0"/>
              <w:bottom w:val="single" w:color="000000" w:sz="4" w:space="0"/>
              <w:right w:val="single" w:color="000000" w:sz="4" w:space="0"/>
            </w:tcBorders>
            <w:vAlign w:val="center"/>
          </w:tcPr>
          <w:p w14:paraId="290A2FBB">
            <w:pPr>
              <w:widowControl/>
              <w:wordWrap/>
              <w:adjustRightInd/>
              <w:snapToGrid/>
              <w:jc w:val="center"/>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kern w:val="0"/>
                <w:sz w:val="20"/>
                <w:szCs w:val="20"/>
                <w:highlight w:val="none"/>
                <w:u w:val="none"/>
                <w:lang w:val="en-US" w:eastAsia="zh-CN"/>
              </w:rPr>
              <w:t>1</w:t>
            </w:r>
          </w:p>
        </w:tc>
        <w:tc>
          <w:tcPr>
            <w:tcW w:w="2475" w:type="dxa"/>
            <w:tcBorders>
              <w:top w:val="single" w:color="000000" w:sz="4" w:space="0"/>
              <w:left w:val="single" w:color="000000" w:sz="4" w:space="0"/>
              <w:bottom w:val="single" w:color="000000" w:sz="4" w:space="0"/>
              <w:right w:val="single" w:color="000000" w:sz="4" w:space="0"/>
            </w:tcBorders>
            <w:vAlign w:val="center"/>
          </w:tcPr>
          <w:p w14:paraId="77EEA402">
            <w:pPr>
              <w:widowControl/>
              <w:wordWrap/>
              <w:adjustRightInd/>
              <w:snapToGrid/>
              <w:jc w:val="center"/>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kern w:val="0"/>
                <w:sz w:val="20"/>
                <w:szCs w:val="20"/>
                <w:highlight w:val="none"/>
                <w:u w:val="none"/>
                <w:lang w:val="en-US" w:eastAsia="zh-CN"/>
              </w:rPr>
              <w:t>一体化审讯桌</w:t>
            </w:r>
          </w:p>
        </w:tc>
        <w:tc>
          <w:tcPr>
            <w:tcW w:w="3433" w:type="dxa"/>
            <w:tcBorders>
              <w:top w:val="single" w:color="000000" w:sz="4" w:space="0"/>
              <w:left w:val="single" w:color="000000" w:sz="4" w:space="0"/>
              <w:bottom w:val="single" w:color="000000" w:sz="4" w:space="0"/>
              <w:right w:val="single" w:color="000000" w:sz="4" w:space="0"/>
            </w:tcBorders>
            <w:vAlign w:val="center"/>
          </w:tcPr>
          <w:p w14:paraId="240CDCED">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0C9ABF39">
            <w:pPr>
              <w:widowControl/>
              <w:wordWrap/>
              <w:adjustRightInd/>
              <w:snapToGrid/>
              <w:jc w:val="left"/>
              <w:textAlignment w:val="center"/>
              <w:rPr>
                <w:rFonts w:hint="default" w:ascii="宋体" w:hAnsi="宋体" w:eastAsia="宋体" w:cs="宋体"/>
                <w:i w:val="0"/>
                <w:iCs w:val="0"/>
                <w:color w:val="000000" w:themeColor="text1"/>
                <w:sz w:val="20"/>
                <w:szCs w:val="20"/>
                <w:highlight w:val="none"/>
                <w:u w:val="none"/>
                <w:lang w:val="en-US" w:eastAsia="zh-CN"/>
              </w:rPr>
            </w:pPr>
            <w:r>
              <w:rPr>
                <w:rFonts w:hint="eastAsia" w:ascii="宋体" w:hAnsi="宋体" w:eastAsia="宋体" w:cs="宋体"/>
                <w:i w:val="0"/>
                <w:iCs w:val="0"/>
                <w:color w:val="000000" w:themeColor="text1"/>
                <w:sz w:val="20"/>
                <w:szCs w:val="20"/>
                <w:highlight w:val="none"/>
                <w:u w:val="none"/>
              </w:rPr>
              <w:t>2、审讯终端配置不低于</w:t>
            </w:r>
            <w:r>
              <w:rPr>
                <w:rFonts w:hint="eastAsia" w:ascii="宋体" w:hAnsi="宋体" w:eastAsia="宋体" w:cs="宋体"/>
                <w:i w:val="0"/>
                <w:iCs w:val="0"/>
                <w:color w:val="000000" w:themeColor="text1"/>
                <w:sz w:val="20"/>
                <w:szCs w:val="20"/>
                <w:highlight w:val="none"/>
                <w:u w:val="none"/>
                <w:lang w:val="en-US" w:eastAsia="zh-CN"/>
              </w:rPr>
              <w:t>8</w:t>
            </w:r>
            <w:r>
              <w:rPr>
                <w:rFonts w:hint="eastAsia" w:ascii="宋体" w:hAnsi="宋体" w:eastAsia="宋体" w:cs="宋体"/>
                <w:i w:val="0"/>
                <w:iCs w:val="0"/>
                <w:color w:val="000000" w:themeColor="text1"/>
                <w:sz w:val="20"/>
                <w:szCs w:val="20"/>
                <w:highlight w:val="none"/>
                <w:u w:val="none"/>
              </w:rPr>
              <w:t>核处理器</w:t>
            </w:r>
            <w:r>
              <w:rPr>
                <w:rFonts w:hint="eastAsia" w:ascii="宋体" w:hAnsi="宋体" w:cs="宋体"/>
                <w:i w:val="0"/>
                <w:iCs w:val="0"/>
                <w:color w:val="000000" w:themeColor="text1"/>
                <w:sz w:val="20"/>
                <w:szCs w:val="20"/>
                <w:highlight w:val="none"/>
                <w:u w:val="none"/>
                <w:lang w:eastAsia="zh-CN"/>
              </w:rPr>
              <w:t>（国产处理器）</w:t>
            </w:r>
            <w:r>
              <w:rPr>
                <w:rFonts w:hint="eastAsia" w:ascii="宋体" w:hAnsi="宋体" w:eastAsia="宋体" w:cs="宋体"/>
                <w:i w:val="0"/>
                <w:iCs w:val="0"/>
                <w:color w:val="000000" w:themeColor="text1"/>
                <w:sz w:val="20"/>
                <w:szCs w:val="20"/>
                <w:highlight w:val="none"/>
                <w:u w:val="none"/>
              </w:rPr>
              <w:t>，8G内存，1TB机械硬盘，240GB固态硬盘</w:t>
            </w:r>
            <w:r>
              <w:rPr>
                <w:rFonts w:hint="eastAsia" w:ascii="宋体" w:hAnsi="宋体" w:cs="宋体"/>
                <w:i w:val="0"/>
                <w:iCs w:val="0"/>
                <w:color w:val="000000" w:themeColor="text1"/>
                <w:sz w:val="20"/>
                <w:szCs w:val="20"/>
                <w:highlight w:val="none"/>
                <w:u w:val="none"/>
                <w:lang w:eastAsia="zh-CN"/>
              </w:rPr>
              <w:t>，</w:t>
            </w:r>
            <w:r>
              <w:rPr>
                <w:rFonts w:hint="eastAsia" w:ascii="宋体" w:hAnsi="宋体" w:cs="宋体"/>
                <w:i w:val="0"/>
                <w:iCs w:val="0"/>
                <w:color w:val="000000" w:themeColor="text1"/>
                <w:sz w:val="20"/>
                <w:szCs w:val="20"/>
                <w:highlight w:val="none"/>
                <w:u w:val="none"/>
                <w:lang w:val="en-US" w:eastAsia="zh-CN"/>
              </w:rPr>
              <w:t>可以登录省厅的新警综平台系统</w:t>
            </w:r>
          </w:p>
          <w:p w14:paraId="6E3D715E">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3、电动升降单元：≥21英寸 ，支持HDMI接口，仰角满足0－15°可调节角度，分辨率≥1920*1080</w:t>
            </w:r>
          </w:p>
          <w:p w14:paraId="516C0864">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4、示证单元：≥43英寸，分辨率≥1920*1080</w:t>
            </w:r>
          </w:p>
          <w:p w14:paraId="52A63E21">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5、内置编码器，支持1920*1080高清HDMI输出</w:t>
            </w:r>
          </w:p>
          <w:p w14:paraId="5F5CBD83">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6、内置高保真拾音器，具备高灵敏度、全向拾音</w:t>
            </w:r>
          </w:p>
          <w:p w14:paraId="51D5A435">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7、所有金属(不锈钢除外)构件外表面应进行防腐蚀处理，涂覆层表面平整光滑，色泽均匀，无露底、气泡、明显堆积、剥落等缺陷。镀层色泽光亮、均匀，无锈点、锈斑。所有可触及的部位都应圆滑，无毛刺、棱角。所有金属焊接件焊接处无焊接处应无脱焊、虚焊、焊穿、错位;焊接处应无夹渣、气孔、焊瘤、焊丝头、咬边;焊接处标面波纹应均匀。</w:t>
            </w:r>
          </w:p>
          <w:p w14:paraId="069A7235">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8、智能触摸中控系统：≥7英寸，应支持电控开关、智能审讯、大屏影像、生命体征、审讯椅控制五大应用模块</w:t>
            </w:r>
          </w:p>
          <w:p w14:paraId="4BEF6FEB">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9、电控开关模块，支持控制设备通断电</w:t>
            </w:r>
          </w:p>
          <w:p w14:paraId="5A789504">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10、智能审讯模块，支持一键开关机、示证切换、升降单元升降、开启审讯等功能，方便民警便捷开展审讯工 作；</w:t>
            </w:r>
          </w:p>
          <w:p w14:paraId="122D9E3A">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11、大屏影像模块，可以实时回显查看示证画面当前内容，便于民警核对</w:t>
            </w:r>
          </w:p>
          <w:p w14:paraId="360F1A54">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12、支持生命体征模块，可以实时查看嫌疑人心率、体温、血压数据，支持体征异常报警 ；</w:t>
            </w:r>
          </w:p>
          <w:p w14:paraId="3A86FB6F">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13、审讯椅控制模块，配合智能审讯椅使用，可以控制智能审讯椅束缚装置打开  ；</w:t>
            </w:r>
          </w:p>
          <w:p w14:paraId="66105039">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14、特写摄像机：≥500万像素，2.8～12mm电动变焦，支持变倍聚焦</w:t>
            </w:r>
          </w:p>
          <w:p w14:paraId="4775952E">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15、特写摄像机角度可调，上下左右可调整角度不小于7 度</w:t>
            </w:r>
          </w:p>
          <w:p w14:paraId="41040078">
            <w:pPr>
              <w:widowControl/>
              <w:wordWrap/>
              <w:adjustRightInd/>
              <w:snapToGrid/>
              <w:jc w:val="left"/>
              <w:textAlignment w:val="center"/>
              <w:rPr>
                <w:rFonts w:hint="eastAsia" w:ascii="宋体" w:hAnsi="宋体" w:cs="宋体"/>
                <w:i w:val="0"/>
                <w:iCs w:val="0"/>
                <w:color w:val="000000" w:themeColor="text1"/>
                <w:sz w:val="20"/>
                <w:szCs w:val="20"/>
                <w:highlight w:val="green"/>
                <w:u w:val="none"/>
                <w:lang w:val="en-US" w:eastAsia="zh-CN"/>
              </w:rPr>
            </w:pPr>
            <w:r>
              <w:rPr>
                <w:rFonts w:hint="eastAsia" w:ascii="宋体" w:hAnsi="宋体" w:eastAsia="宋体" w:cs="宋体"/>
                <w:i w:val="0"/>
                <w:iCs w:val="0"/>
                <w:color w:val="000000" w:themeColor="text1"/>
                <w:sz w:val="20"/>
                <w:szCs w:val="20"/>
                <w:highlight w:val="none"/>
                <w:u w:val="none"/>
              </w:rPr>
              <w:t>16、桌面提供接口不少于：音频3.5mm输入输出各一个、2个USB充电接口、5个USB接口、1个AC 220V插口</w:t>
            </w:r>
          </w:p>
          <w:p w14:paraId="6C8D7691">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lang w:eastAsia="zh-CN"/>
              </w:rPr>
            </w:pPr>
            <w:r>
              <w:rPr>
                <w:rFonts w:hint="eastAsia" w:ascii="宋体" w:hAnsi="宋体" w:eastAsia="宋体" w:cs="宋体"/>
                <w:i w:val="0"/>
                <w:iCs w:val="0"/>
                <w:color w:val="000000" w:themeColor="text1"/>
                <w:sz w:val="20"/>
                <w:szCs w:val="20"/>
                <w:highlight w:val="none"/>
                <w:u w:val="none"/>
              </w:rPr>
              <w:t>17、打印模块隐蔽式嵌套于桌面下方，支持抽拉，桌面预留出纸口 ；（提供具备CMA标识的检测报告复印件加盖原厂公章佐证）</w:t>
            </w:r>
          </w:p>
          <w:p w14:paraId="604A60BC">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w:t>
            </w:r>
            <w:r>
              <w:rPr>
                <w:rFonts w:hint="eastAsia" w:ascii="宋体" w:hAnsi="宋体" w:cs="宋体"/>
                <w:i w:val="0"/>
                <w:iCs w:val="0"/>
                <w:color w:val="000000" w:themeColor="text1"/>
                <w:sz w:val="20"/>
                <w:szCs w:val="20"/>
                <w:highlight w:val="none"/>
                <w:u w:val="none"/>
                <w:lang w:val="en-US" w:eastAsia="zh-CN"/>
              </w:rPr>
              <w:t>8</w:t>
            </w:r>
            <w:r>
              <w:rPr>
                <w:rFonts w:hint="eastAsia" w:ascii="宋体" w:hAnsi="宋体" w:eastAsia="宋体" w:cs="宋体"/>
                <w:i w:val="0"/>
                <w:iCs w:val="0"/>
                <w:color w:val="000000" w:themeColor="text1"/>
                <w:sz w:val="20"/>
                <w:szCs w:val="20"/>
                <w:highlight w:val="none"/>
                <w:u w:val="none"/>
              </w:rPr>
              <w:t>、支持彩色打印</w:t>
            </w:r>
          </w:p>
          <w:p w14:paraId="17700779">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cs="宋体"/>
                <w:i w:val="0"/>
                <w:iCs w:val="0"/>
                <w:color w:val="000000" w:themeColor="text1"/>
                <w:sz w:val="20"/>
                <w:szCs w:val="20"/>
                <w:highlight w:val="none"/>
                <w:u w:val="none"/>
                <w:lang w:val="en-US" w:eastAsia="zh-CN"/>
              </w:rPr>
              <w:t>19</w:t>
            </w:r>
            <w:r>
              <w:rPr>
                <w:rFonts w:hint="eastAsia" w:ascii="宋体" w:hAnsi="宋体" w:eastAsia="宋体" w:cs="宋体"/>
                <w:i w:val="0"/>
                <w:iCs w:val="0"/>
                <w:color w:val="000000" w:themeColor="text1"/>
                <w:sz w:val="20"/>
                <w:szCs w:val="20"/>
                <w:highlight w:val="none"/>
                <w:u w:val="none"/>
              </w:rPr>
              <w:t>、支持按下桌面手动报警按钮触发应急报警</w:t>
            </w:r>
          </w:p>
          <w:p w14:paraId="67A16BAF">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2</w:t>
            </w:r>
            <w:r>
              <w:rPr>
                <w:rFonts w:hint="eastAsia" w:ascii="宋体" w:hAnsi="宋体" w:cs="宋体"/>
                <w:i w:val="0"/>
                <w:iCs w:val="0"/>
                <w:color w:val="000000" w:themeColor="text1"/>
                <w:sz w:val="20"/>
                <w:szCs w:val="20"/>
                <w:highlight w:val="none"/>
                <w:u w:val="none"/>
                <w:lang w:val="en-US" w:eastAsia="zh-CN"/>
              </w:rPr>
              <w:t>0</w:t>
            </w:r>
            <w:r>
              <w:rPr>
                <w:rFonts w:hint="eastAsia" w:ascii="宋体" w:hAnsi="宋体" w:eastAsia="宋体" w:cs="宋体"/>
                <w:i w:val="0"/>
                <w:iCs w:val="0"/>
                <w:color w:val="000000" w:themeColor="text1"/>
                <w:sz w:val="20"/>
                <w:szCs w:val="20"/>
                <w:highlight w:val="none"/>
                <w:u w:val="none"/>
              </w:rPr>
              <w:t>、设备应符合办案区内安全规范和十四五装备要求，智能审讯一体桌集成审讯过程中所用到的一系列设备，配合办案区系统实现数据联动；</w:t>
            </w:r>
          </w:p>
          <w:p w14:paraId="01C42386">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2</w:t>
            </w:r>
            <w:r>
              <w:rPr>
                <w:rFonts w:hint="eastAsia" w:ascii="宋体" w:hAnsi="宋体" w:cs="宋体"/>
                <w:i w:val="0"/>
                <w:iCs w:val="0"/>
                <w:color w:val="000000" w:themeColor="text1"/>
                <w:sz w:val="20"/>
                <w:szCs w:val="20"/>
                <w:highlight w:val="none"/>
                <w:u w:val="none"/>
                <w:lang w:val="en-US" w:eastAsia="zh-CN"/>
              </w:rPr>
              <w:t>1</w:t>
            </w:r>
            <w:r>
              <w:rPr>
                <w:rFonts w:hint="eastAsia" w:ascii="宋体" w:hAnsi="宋体" w:eastAsia="宋体" w:cs="宋体"/>
                <w:i w:val="0"/>
                <w:iCs w:val="0"/>
                <w:color w:val="000000" w:themeColor="text1"/>
                <w:sz w:val="20"/>
                <w:szCs w:val="20"/>
                <w:highlight w:val="none"/>
                <w:u w:val="none"/>
              </w:rPr>
              <w:t>、内置特写摄像头，将嫌疑人特写画面同步传输到平台，支持对角度审讯同音同步录像；</w:t>
            </w:r>
          </w:p>
          <w:p w14:paraId="4FA4BE81">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2</w:t>
            </w:r>
            <w:r>
              <w:rPr>
                <w:rFonts w:hint="eastAsia" w:ascii="宋体" w:hAnsi="宋体" w:cs="宋体"/>
                <w:i w:val="0"/>
                <w:iCs w:val="0"/>
                <w:color w:val="000000" w:themeColor="text1"/>
                <w:sz w:val="20"/>
                <w:szCs w:val="20"/>
                <w:highlight w:val="none"/>
                <w:u w:val="none"/>
                <w:lang w:val="en-US" w:eastAsia="zh-CN"/>
              </w:rPr>
              <w:t>2</w:t>
            </w:r>
            <w:r>
              <w:rPr>
                <w:rFonts w:hint="eastAsia" w:ascii="宋体" w:hAnsi="宋体" w:eastAsia="宋体" w:cs="宋体"/>
                <w:i w:val="0"/>
                <w:iCs w:val="0"/>
                <w:color w:val="000000" w:themeColor="text1"/>
                <w:sz w:val="20"/>
                <w:szCs w:val="20"/>
                <w:highlight w:val="none"/>
                <w:u w:val="none"/>
              </w:rPr>
              <w:t>、内置中控屏管理系统，支持电源开关、屏幕升降、示证投屏、笔录投屏、外设投屏、视频投屏、审讯开始与停止等控制；</w:t>
            </w:r>
          </w:p>
          <w:p w14:paraId="2F9C3435">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2</w:t>
            </w:r>
            <w:r>
              <w:rPr>
                <w:rFonts w:hint="eastAsia" w:ascii="宋体" w:hAnsi="宋体" w:cs="宋体"/>
                <w:i w:val="0"/>
                <w:iCs w:val="0"/>
                <w:color w:val="000000" w:themeColor="text1"/>
                <w:sz w:val="20"/>
                <w:szCs w:val="20"/>
                <w:highlight w:val="none"/>
                <w:u w:val="none"/>
                <w:lang w:val="en-US" w:eastAsia="zh-CN"/>
              </w:rPr>
              <w:t>3</w:t>
            </w:r>
            <w:r>
              <w:rPr>
                <w:rFonts w:hint="eastAsia" w:ascii="宋体" w:hAnsi="宋体" w:eastAsia="宋体" w:cs="宋体"/>
                <w:i w:val="0"/>
                <w:iCs w:val="0"/>
                <w:color w:val="000000" w:themeColor="text1"/>
                <w:sz w:val="20"/>
                <w:szCs w:val="20"/>
                <w:highlight w:val="none"/>
                <w:u w:val="none"/>
              </w:rPr>
              <w:t>、内置中控屏支持与办案区平台联动，获取特殊审讯椅嫌疑人生命体征数据进行实时显示，防止审讯期间特发情况，可实现快速报警，并支持与总控平台进行校时。</w:t>
            </w:r>
          </w:p>
          <w:p w14:paraId="692A5162">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lang w:val="en-US" w:eastAsia="zh-CN"/>
              </w:rPr>
            </w:pPr>
            <w:r>
              <w:rPr>
                <w:rFonts w:hint="eastAsia" w:ascii="宋体" w:hAnsi="宋体" w:cs="宋体"/>
                <w:i w:val="0"/>
                <w:iCs w:val="0"/>
                <w:color w:val="000000" w:themeColor="text1"/>
                <w:sz w:val="20"/>
                <w:szCs w:val="20"/>
                <w:highlight w:val="none"/>
                <w:u w:val="none"/>
                <w:lang w:val="en-US" w:eastAsia="zh-CN"/>
              </w:rPr>
              <w:t>24、一体化审讯桌下面要搭建地台，</w:t>
            </w:r>
            <w:r>
              <w:rPr>
                <w:rFonts w:hint="eastAsia" w:ascii="宋体" w:hAnsi="宋体" w:eastAsia="宋体" w:cs="宋体"/>
                <w:i w:val="0"/>
                <w:iCs w:val="0"/>
                <w:color w:val="000000" w:themeColor="text1"/>
                <w:sz w:val="20"/>
                <w:szCs w:val="20"/>
                <w:highlight w:val="none"/>
                <w:u w:val="none"/>
              </w:rPr>
              <w:t>尺寸2200mm*2000mm*150mm；根据现场实际情况微调</w:t>
            </w:r>
            <w:r>
              <w:rPr>
                <w:rFonts w:hint="eastAsia" w:ascii="宋体" w:hAnsi="宋体" w:cs="宋体"/>
                <w:i w:val="0"/>
                <w:iCs w:val="0"/>
                <w:color w:val="000000" w:themeColor="text1"/>
                <w:sz w:val="20"/>
                <w:szCs w:val="20"/>
                <w:highlight w:val="none"/>
                <w:u w:val="none"/>
                <w:lang w:eastAsia="zh-CN"/>
              </w:rPr>
              <w:t>。</w:t>
            </w:r>
          </w:p>
        </w:tc>
        <w:tc>
          <w:tcPr>
            <w:tcW w:w="976" w:type="dxa"/>
            <w:tcBorders>
              <w:top w:val="single" w:color="000000" w:sz="4" w:space="0"/>
              <w:left w:val="single" w:color="000000" w:sz="4" w:space="0"/>
              <w:bottom w:val="single" w:color="000000" w:sz="4" w:space="0"/>
              <w:right w:val="single" w:color="000000" w:sz="4" w:space="0"/>
            </w:tcBorders>
            <w:vAlign w:val="center"/>
          </w:tcPr>
          <w:p w14:paraId="1AB4917D">
            <w:pPr>
              <w:widowControl/>
              <w:wordWrap/>
              <w:adjustRightInd/>
              <w:snapToGrid/>
              <w:jc w:val="center"/>
              <w:textAlignment w:val="center"/>
              <w:rPr>
                <w:rFonts w:hint="default" w:ascii="宋体" w:hAnsi="宋体" w:eastAsia="宋体" w:cs="宋体"/>
                <w:i w:val="0"/>
                <w:iCs w:val="0"/>
                <w:color w:val="000000" w:themeColor="text1"/>
                <w:sz w:val="20"/>
                <w:szCs w:val="20"/>
                <w:highlight w:val="none"/>
                <w:u w:val="none"/>
                <w:lang w:val="en-US"/>
              </w:rPr>
            </w:pPr>
            <w:r>
              <w:rPr>
                <w:rFonts w:hint="eastAsia" w:ascii="宋体" w:hAnsi="宋体" w:eastAsia="宋体" w:cs="宋体"/>
                <w:i w:val="0"/>
                <w:iCs w:val="0"/>
                <w:color w:val="000000" w:themeColor="text1"/>
                <w:kern w:val="0"/>
                <w:sz w:val="20"/>
                <w:szCs w:val="20"/>
                <w:highlight w:val="none"/>
                <w:u w:val="none"/>
                <w:lang w:val="en-US" w:eastAsia="zh-CN"/>
              </w:rPr>
              <w:t>1</w:t>
            </w:r>
            <w:r>
              <w:rPr>
                <w:rFonts w:hint="eastAsia" w:ascii="宋体" w:hAnsi="宋体" w:cs="宋体"/>
                <w:i w:val="0"/>
                <w:iCs w:val="0"/>
                <w:color w:val="000000" w:themeColor="text1"/>
                <w:kern w:val="0"/>
                <w:sz w:val="20"/>
                <w:szCs w:val="20"/>
                <w:highlight w:val="none"/>
                <w:u w:val="none"/>
                <w:lang w:val="en-US" w:eastAsia="zh-CN"/>
              </w:rPr>
              <w:t>3</w:t>
            </w:r>
          </w:p>
        </w:tc>
        <w:tc>
          <w:tcPr>
            <w:tcW w:w="958" w:type="dxa"/>
            <w:tcBorders>
              <w:top w:val="single" w:color="000000" w:sz="4" w:space="0"/>
              <w:left w:val="single" w:color="000000" w:sz="4" w:space="0"/>
              <w:bottom w:val="single" w:color="000000" w:sz="4" w:space="0"/>
              <w:right w:val="single" w:color="000000" w:sz="4" w:space="0"/>
            </w:tcBorders>
            <w:vAlign w:val="center"/>
          </w:tcPr>
          <w:p w14:paraId="2B82D544">
            <w:pPr>
              <w:widowControl/>
              <w:wordWrap/>
              <w:adjustRightInd/>
              <w:snapToGrid/>
              <w:jc w:val="center"/>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cs="宋体"/>
                <w:i w:val="0"/>
                <w:iCs w:val="0"/>
                <w:color w:val="000000" w:themeColor="text1"/>
                <w:kern w:val="0"/>
                <w:sz w:val="20"/>
                <w:szCs w:val="20"/>
                <w:highlight w:val="none"/>
                <w:u w:val="none"/>
                <w:lang w:val="en-US" w:eastAsia="zh-CN"/>
              </w:rPr>
              <w:t>套</w:t>
            </w:r>
          </w:p>
        </w:tc>
      </w:tr>
      <w:tr w14:paraId="6BB0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73" w:type="dxa"/>
            <w:tcBorders>
              <w:top w:val="single" w:color="000000" w:sz="4" w:space="0"/>
              <w:left w:val="single" w:color="000000" w:sz="4" w:space="0"/>
              <w:bottom w:val="single" w:color="000000" w:sz="4" w:space="0"/>
              <w:right w:val="single" w:color="000000" w:sz="4" w:space="0"/>
            </w:tcBorders>
            <w:vAlign w:val="center"/>
          </w:tcPr>
          <w:p w14:paraId="75C18C12">
            <w:pPr>
              <w:widowControl/>
              <w:wordWrap/>
              <w:adjustRightInd/>
              <w:snapToGrid/>
              <w:jc w:val="center"/>
              <w:textAlignment w:val="center"/>
              <w:rPr>
                <w:rFonts w:hint="eastAsia" w:ascii="宋体" w:hAnsi="宋体" w:eastAsia="宋体" w:cs="宋体"/>
                <w:i w:val="0"/>
                <w:iCs w:val="0"/>
                <w:color w:val="000000" w:themeColor="text1"/>
                <w:kern w:val="0"/>
                <w:sz w:val="20"/>
                <w:szCs w:val="20"/>
                <w:highlight w:val="none"/>
                <w:u w:val="none"/>
                <w:lang w:val="en-US" w:eastAsia="zh-CN"/>
              </w:rPr>
            </w:pPr>
          </w:p>
        </w:tc>
        <w:tc>
          <w:tcPr>
            <w:tcW w:w="2475" w:type="dxa"/>
            <w:tcBorders>
              <w:top w:val="single" w:color="000000" w:sz="4" w:space="0"/>
              <w:left w:val="single" w:color="000000" w:sz="4" w:space="0"/>
              <w:bottom w:val="single" w:color="000000" w:sz="4" w:space="0"/>
              <w:right w:val="single" w:color="000000" w:sz="4" w:space="0"/>
            </w:tcBorders>
            <w:vAlign w:val="center"/>
          </w:tcPr>
          <w:p w14:paraId="59F1C853">
            <w:pPr>
              <w:widowControl/>
              <w:wordWrap/>
              <w:adjustRightInd/>
              <w:snapToGrid/>
              <w:jc w:val="center"/>
              <w:textAlignment w:val="center"/>
              <w:rPr>
                <w:rFonts w:hint="default" w:ascii="宋体" w:hAnsi="宋体" w:eastAsia="宋体" w:cs="宋体"/>
                <w:i w:val="0"/>
                <w:iCs w:val="0"/>
                <w:color w:val="000000" w:themeColor="text1"/>
                <w:kern w:val="0"/>
                <w:sz w:val="20"/>
                <w:szCs w:val="20"/>
                <w:highlight w:val="none"/>
                <w:u w:val="none"/>
                <w:lang w:val="en-US" w:eastAsia="zh-CN"/>
              </w:rPr>
            </w:pPr>
            <w:r>
              <w:rPr>
                <w:rFonts w:hint="eastAsia" w:ascii="宋体" w:hAnsi="宋体" w:cs="宋体"/>
                <w:i w:val="0"/>
                <w:iCs w:val="0"/>
                <w:color w:val="000000" w:themeColor="text1"/>
                <w:kern w:val="0"/>
                <w:sz w:val="20"/>
                <w:szCs w:val="20"/>
                <w:highlight w:val="none"/>
                <w:u w:val="none"/>
                <w:lang w:val="en-US" w:eastAsia="zh-CN"/>
              </w:rPr>
              <w:t>嫌疑人审讯椅</w:t>
            </w:r>
          </w:p>
        </w:tc>
        <w:tc>
          <w:tcPr>
            <w:tcW w:w="3433" w:type="dxa"/>
            <w:tcBorders>
              <w:top w:val="single" w:color="000000" w:sz="4" w:space="0"/>
              <w:left w:val="single" w:color="000000" w:sz="4" w:space="0"/>
              <w:bottom w:val="single" w:color="000000" w:sz="4" w:space="0"/>
              <w:right w:val="single" w:color="000000" w:sz="4" w:space="0"/>
            </w:tcBorders>
            <w:vAlign w:val="center"/>
          </w:tcPr>
          <w:p w14:paraId="1D470BC4">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产品描述：</w:t>
            </w:r>
          </w:p>
          <w:p w14:paraId="6EE41C17">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1、尺寸≥660mm（W）x975mm（H）x700mm（D）；</w:t>
            </w:r>
          </w:p>
          <w:p w14:paraId="2EC16CD0">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2、主要材质：钢制+PU软包；</w:t>
            </w:r>
          </w:p>
          <w:p w14:paraId="06BBD273">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3.主要组成：座椅框架、腿部约束舱、玻璃纤维防割腕带；</w:t>
            </w:r>
          </w:p>
          <w:p w14:paraId="543AB564">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4.无需借助辅助工具或钥匙，无需通电，落座即锁定；后置解锁踏板轻踩即打开，并标配应急解锁功能，紧急情况下可一键快速解锁及复位。</w:t>
            </w:r>
          </w:p>
          <w:p w14:paraId="32B60ACB">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lang w:eastAsia="zh-CN"/>
              </w:rPr>
            </w:pPr>
          </w:p>
        </w:tc>
        <w:tc>
          <w:tcPr>
            <w:tcW w:w="976" w:type="dxa"/>
            <w:tcBorders>
              <w:top w:val="single" w:color="000000" w:sz="4" w:space="0"/>
              <w:left w:val="single" w:color="000000" w:sz="4" w:space="0"/>
              <w:bottom w:val="single" w:color="000000" w:sz="4" w:space="0"/>
              <w:right w:val="single" w:color="000000" w:sz="4" w:space="0"/>
            </w:tcBorders>
            <w:vAlign w:val="center"/>
          </w:tcPr>
          <w:p w14:paraId="2EB206C3">
            <w:pPr>
              <w:widowControl/>
              <w:wordWrap/>
              <w:adjustRightInd/>
              <w:snapToGrid/>
              <w:jc w:val="center"/>
              <w:textAlignment w:val="center"/>
              <w:rPr>
                <w:rFonts w:hint="default" w:ascii="宋体" w:hAnsi="宋体" w:eastAsia="宋体" w:cs="宋体"/>
                <w:i w:val="0"/>
                <w:iCs w:val="0"/>
                <w:color w:val="000000" w:themeColor="text1"/>
                <w:kern w:val="0"/>
                <w:sz w:val="20"/>
                <w:szCs w:val="20"/>
                <w:highlight w:val="none"/>
                <w:u w:val="none"/>
                <w:lang w:val="en-US" w:eastAsia="zh-CN"/>
              </w:rPr>
            </w:pPr>
            <w:r>
              <w:rPr>
                <w:rFonts w:hint="eastAsia" w:ascii="宋体" w:hAnsi="宋体" w:cs="宋体"/>
                <w:i w:val="0"/>
                <w:iCs w:val="0"/>
                <w:color w:val="000000" w:themeColor="text1"/>
                <w:kern w:val="0"/>
                <w:sz w:val="20"/>
                <w:szCs w:val="20"/>
                <w:highlight w:val="none"/>
                <w:u w:val="none"/>
                <w:lang w:val="en-US" w:eastAsia="zh-CN"/>
              </w:rPr>
              <w:t>11</w:t>
            </w:r>
          </w:p>
        </w:tc>
        <w:tc>
          <w:tcPr>
            <w:tcW w:w="958" w:type="dxa"/>
            <w:tcBorders>
              <w:top w:val="single" w:color="000000" w:sz="4" w:space="0"/>
              <w:left w:val="single" w:color="000000" w:sz="4" w:space="0"/>
              <w:bottom w:val="single" w:color="000000" w:sz="4" w:space="0"/>
              <w:right w:val="single" w:color="000000" w:sz="4" w:space="0"/>
            </w:tcBorders>
            <w:vAlign w:val="center"/>
          </w:tcPr>
          <w:p w14:paraId="778E017A">
            <w:pPr>
              <w:widowControl/>
              <w:wordWrap/>
              <w:adjustRightInd/>
              <w:snapToGrid/>
              <w:jc w:val="center"/>
              <w:textAlignment w:val="center"/>
              <w:rPr>
                <w:rFonts w:hint="default" w:ascii="宋体" w:hAnsi="宋体" w:cs="宋体"/>
                <w:i w:val="0"/>
                <w:iCs w:val="0"/>
                <w:color w:val="000000" w:themeColor="text1"/>
                <w:kern w:val="0"/>
                <w:sz w:val="20"/>
                <w:szCs w:val="20"/>
                <w:highlight w:val="none"/>
                <w:u w:val="none"/>
                <w:lang w:val="en-US" w:eastAsia="zh-CN"/>
              </w:rPr>
            </w:pPr>
            <w:r>
              <w:rPr>
                <w:rFonts w:hint="eastAsia" w:ascii="宋体" w:hAnsi="宋体" w:cs="宋体"/>
                <w:i w:val="0"/>
                <w:iCs w:val="0"/>
                <w:color w:val="000000" w:themeColor="text1"/>
                <w:kern w:val="0"/>
                <w:sz w:val="20"/>
                <w:szCs w:val="20"/>
                <w:highlight w:val="none"/>
                <w:u w:val="none"/>
                <w:lang w:val="en-US" w:eastAsia="zh-CN"/>
              </w:rPr>
              <w:t>张</w:t>
            </w:r>
          </w:p>
        </w:tc>
      </w:tr>
      <w:tr w14:paraId="7A42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73" w:type="dxa"/>
            <w:tcBorders>
              <w:top w:val="single" w:color="000000" w:sz="4" w:space="0"/>
              <w:left w:val="single" w:color="000000" w:sz="4" w:space="0"/>
              <w:bottom w:val="single" w:color="000000" w:sz="4" w:space="0"/>
              <w:right w:val="single" w:color="000000" w:sz="4" w:space="0"/>
            </w:tcBorders>
            <w:vAlign w:val="center"/>
          </w:tcPr>
          <w:p w14:paraId="70516AD9">
            <w:pPr>
              <w:widowControl/>
              <w:wordWrap/>
              <w:adjustRightInd/>
              <w:snapToGrid/>
              <w:jc w:val="center"/>
              <w:textAlignment w:val="center"/>
              <w:rPr>
                <w:rFonts w:hint="eastAsia" w:ascii="宋体" w:hAnsi="宋体" w:eastAsia="宋体" w:cs="宋体"/>
                <w:i w:val="0"/>
                <w:iCs w:val="0"/>
                <w:color w:val="000000" w:themeColor="text1"/>
                <w:kern w:val="0"/>
                <w:sz w:val="20"/>
                <w:szCs w:val="20"/>
                <w:highlight w:val="none"/>
                <w:u w:val="none"/>
                <w:lang w:val="en-US" w:eastAsia="zh-CN"/>
              </w:rPr>
            </w:pPr>
          </w:p>
        </w:tc>
        <w:tc>
          <w:tcPr>
            <w:tcW w:w="2475" w:type="dxa"/>
            <w:tcBorders>
              <w:top w:val="single" w:color="000000" w:sz="4" w:space="0"/>
              <w:left w:val="single" w:color="000000" w:sz="4" w:space="0"/>
              <w:bottom w:val="single" w:color="000000" w:sz="4" w:space="0"/>
              <w:right w:val="single" w:color="000000" w:sz="4" w:space="0"/>
            </w:tcBorders>
            <w:vAlign w:val="center"/>
          </w:tcPr>
          <w:p w14:paraId="4BB5B1C6">
            <w:pPr>
              <w:widowControl/>
              <w:wordWrap/>
              <w:adjustRightInd/>
              <w:snapToGrid/>
              <w:jc w:val="center"/>
              <w:textAlignment w:val="center"/>
              <w:rPr>
                <w:rFonts w:hint="eastAsia" w:ascii="宋体" w:hAnsi="宋体" w:eastAsia="宋体" w:cs="宋体"/>
                <w:i w:val="0"/>
                <w:iCs w:val="0"/>
                <w:color w:val="000000" w:themeColor="text1"/>
                <w:kern w:val="0"/>
                <w:sz w:val="20"/>
                <w:szCs w:val="20"/>
                <w:highlight w:val="none"/>
                <w:u w:val="none"/>
                <w:lang w:val="en-US" w:eastAsia="zh-CN"/>
              </w:rPr>
            </w:pPr>
            <w:r>
              <w:rPr>
                <w:rFonts w:hint="eastAsia" w:ascii="宋体" w:hAnsi="宋体" w:eastAsia="宋体" w:cs="宋体"/>
                <w:i w:val="0"/>
                <w:iCs w:val="0"/>
                <w:color w:val="000000" w:themeColor="text1"/>
                <w:kern w:val="0"/>
                <w:sz w:val="20"/>
                <w:szCs w:val="20"/>
                <w:highlight w:val="none"/>
                <w:u w:val="none"/>
                <w:lang w:val="en-US" w:eastAsia="zh-CN"/>
              </w:rPr>
              <w:t>智能体征检测审讯椅</w:t>
            </w:r>
          </w:p>
        </w:tc>
        <w:tc>
          <w:tcPr>
            <w:tcW w:w="3433" w:type="dxa"/>
            <w:tcBorders>
              <w:top w:val="single" w:color="000000" w:sz="4" w:space="0"/>
              <w:left w:val="single" w:color="000000" w:sz="4" w:space="0"/>
              <w:bottom w:val="single" w:color="000000" w:sz="4" w:space="0"/>
              <w:right w:val="single" w:color="000000" w:sz="4" w:space="0"/>
            </w:tcBorders>
            <w:vAlign w:val="center"/>
          </w:tcPr>
          <w:p w14:paraId="34A04BE7">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1、全金属框架，人体接触面软包设计，座椅应为直靠椅，并配有坐垫、靠垫、扶手垫</w:t>
            </w:r>
          </w:p>
          <w:p w14:paraId="2E2D8A6C">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2、表面光滑，无尖锐棱角，安全可靠</w:t>
            </w:r>
          </w:p>
          <w:p w14:paraId="324BC5A8">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3、具备左右手、胸部、腿部约束锁具，且锁具应无法用人力打开</w:t>
            </w:r>
          </w:p>
          <w:p w14:paraId="7A61DA09">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lang w:eastAsia="zh-CN"/>
              </w:rPr>
            </w:pPr>
            <w:r>
              <w:rPr>
                <w:rFonts w:hint="eastAsia" w:ascii="宋体" w:hAnsi="宋体" w:eastAsia="宋体" w:cs="宋体"/>
                <w:i w:val="0"/>
                <w:iCs w:val="0"/>
                <w:color w:val="000000" w:themeColor="text1"/>
                <w:sz w:val="20"/>
                <w:szCs w:val="20"/>
                <w:highlight w:val="none"/>
                <w:u w:val="none"/>
              </w:rPr>
              <w:t>4、约束锁应能通过遥控和平台控制开锁，支持单一锁具开启和一键全开 ；（提供具备CMA标识的检测报告复印件加盖原厂公章佐证）</w:t>
            </w:r>
          </w:p>
          <w:p w14:paraId="5EA9AF5F">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5、在断电的情况下，门栏锁应能自动打开，左/右手锁、胸部锁应能采用机械钥匙打开 ；（提供具备CMA标识的检测报告复印件加盖原厂公章佐证）</w:t>
            </w:r>
          </w:p>
          <w:p w14:paraId="287B78F7">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6、接口要求不少于：1个供电接口、1路RJ45网络接口和1个USB接口</w:t>
            </w:r>
          </w:p>
          <w:p w14:paraId="02F85D9E">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7、审讯椅各部件与人体接触面及连接处不应有棱角，表面应圆滑，使用螺栓连接时连接处外表面应使用软质材料包覆 ；（提供具备CMA标识的检测报告复印件加盖原厂公章佐证）</w:t>
            </w:r>
          </w:p>
          <w:p w14:paraId="55D138E1">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8、腕部集成体征监测传感器，支持无感体征监测，应能通过体征监测传感器采集心率、体温，并能在平台实时显示审讯椅监测的心率、体温信息 ；（提供具备CMA标识的检测报告复印件加盖原厂公章佐证）</w:t>
            </w:r>
          </w:p>
          <w:p w14:paraId="40E5B64D">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9、具备电子签名捺印设备安装位置并预留走线；（提供具备CMA标识的检测报告复印件加盖原厂公章佐证）</w:t>
            </w:r>
          </w:p>
          <w:p w14:paraId="42595A5D">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10、应能在DC12V±10%的供电条件下正常工作 ；（提供具备CMA标识的检测报告复印件加盖原厂公章佐证）</w:t>
            </w:r>
          </w:p>
          <w:p w14:paraId="7CAE4262">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11、应实现与县局现有执法办案管理中心平台展示审讯椅体征信息。</w:t>
            </w:r>
          </w:p>
        </w:tc>
        <w:tc>
          <w:tcPr>
            <w:tcW w:w="976" w:type="dxa"/>
            <w:tcBorders>
              <w:top w:val="single" w:color="000000" w:sz="4" w:space="0"/>
              <w:left w:val="single" w:color="000000" w:sz="4" w:space="0"/>
              <w:bottom w:val="single" w:color="000000" w:sz="4" w:space="0"/>
              <w:right w:val="single" w:color="000000" w:sz="4" w:space="0"/>
            </w:tcBorders>
            <w:vAlign w:val="center"/>
          </w:tcPr>
          <w:p w14:paraId="4A659C51">
            <w:pPr>
              <w:widowControl/>
              <w:wordWrap/>
              <w:adjustRightInd/>
              <w:snapToGrid/>
              <w:jc w:val="center"/>
              <w:textAlignment w:val="center"/>
              <w:rPr>
                <w:rFonts w:hint="default" w:ascii="宋体" w:hAnsi="宋体" w:eastAsia="宋体" w:cs="宋体"/>
                <w:i w:val="0"/>
                <w:iCs w:val="0"/>
                <w:color w:val="000000" w:themeColor="text1"/>
                <w:kern w:val="0"/>
                <w:sz w:val="20"/>
                <w:szCs w:val="20"/>
                <w:highlight w:val="none"/>
                <w:u w:val="none"/>
                <w:lang w:val="en-US" w:eastAsia="zh-CN"/>
              </w:rPr>
            </w:pPr>
            <w:r>
              <w:rPr>
                <w:rFonts w:hint="eastAsia" w:ascii="宋体" w:hAnsi="宋体" w:cs="宋体"/>
                <w:i w:val="0"/>
                <w:iCs w:val="0"/>
                <w:color w:val="000000" w:themeColor="text1"/>
                <w:kern w:val="0"/>
                <w:sz w:val="20"/>
                <w:szCs w:val="20"/>
                <w:highlight w:val="none"/>
                <w:u w:val="none"/>
                <w:lang w:val="en-US" w:eastAsia="zh-CN"/>
              </w:rPr>
              <w:t>2</w:t>
            </w:r>
          </w:p>
        </w:tc>
        <w:tc>
          <w:tcPr>
            <w:tcW w:w="958" w:type="dxa"/>
            <w:tcBorders>
              <w:top w:val="single" w:color="000000" w:sz="4" w:space="0"/>
              <w:left w:val="single" w:color="000000" w:sz="4" w:space="0"/>
              <w:bottom w:val="single" w:color="000000" w:sz="4" w:space="0"/>
              <w:right w:val="single" w:color="000000" w:sz="4" w:space="0"/>
            </w:tcBorders>
            <w:vAlign w:val="center"/>
          </w:tcPr>
          <w:p w14:paraId="452D1373">
            <w:pPr>
              <w:widowControl/>
              <w:wordWrap/>
              <w:adjustRightInd/>
              <w:snapToGrid/>
              <w:jc w:val="center"/>
              <w:textAlignment w:val="center"/>
              <w:rPr>
                <w:rFonts w:hint="default" w:ascii="宋体" w:hAnsi="宋体" w:cs="宋体"/>
                <w:i w:val="0"/>
                <w:iCs w:val="0"/>
                <w:color w:val="000000" w:themeColor="text1"/>
                <w:kern w:val="0"/>
                <w:sz w:val="20"/>
                <w:szCs w:val="20"/>
                <w:highlight w:val="none"/>
                <w:u w:val="none"/>
                <w:lang w:val="en-US" w:eastAsia="zh-CN"/>
              </w:rPr>
            </w:pPr>
            <w:r>
              <w:rPr>
                <w:rFonts w:hint="eastAsia" w:ascii="宋体" w:hAnsi="宋体" w:cs="宋体"/>
                <w:i w:val="0"/>
                <w:iCs w:val="0"/>
                <w:color w:val="000000" w:themeColor="text1"/>
                <w:kern w:val="0"/>
                <w:sz w:val="20"/>
                <w:szCs w:val="20"/>
                <w:highlight w:val="none"/>
                <w:u w:val="none"/>
                <w:lang w:val="en-US" w:eastAsia="zh-CN"/>
              </w:rPr>
              <w:t>张</w:t>
            </w:r>
          </w:p>
        </w:tc>
      </w:tr>
      <w:tr w14:paraId="2FB5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73" w:type="dxa"/>
            <w:tcBorders>
              <w:top w:val="single" w:color="000000" w:sz="4" w:space="0"/>
              <w:left w:val="single" w:color="000000" w:sz="4" w:space="0"/>
              <w:bottom w:val="single" w:color="000000" w:sz="4" w:space="0"/>
              <w:right w:val="single" w:color="000000" w:sz="4" w:space="0"/>
            </w:tcBorders>
            <w:vAlign w:val="center"/>
          </w:tcPr>
          <w:p w14:paraId="61059AEF">
            <w:pPr>
              <w:widowControl/>
              <w:wordWrap/>
              <w:adjustRightInd/>
              <w:snapToGrid/>
              <w:jc w:val="center"/>
              <w:textAlignment w:val="center"/>
              <w:rPr>
                <w:rFonts w:hint="eastAsia" w:ascii="宋体" w:hAnsi="宋体" w:eastAsia="宋体" w:cs="宋体"/>
                <w:i w:val="0"/>
                <w:iCs w:val="0"/>
                <w:color w:val="000000" w:themeColor="text1"/>
                <w:kern w:val="0"/>
                <w:sz w:val="20"/>
                <w:szCs w:val="20"/>
                <w:highlight w:val="none"/>
                <w:u w:val="none"/>
                <w:lang w:val="en-US" w:eastAsia="zh-CN"/>
              </w:rPr>
            </w:pPr>
          </w:p>
        </w:tc>
        <w:tc>
          <w:tcPr>
            <w:tcW w:w="2475" w:type="dxa"/>
            <w:tcBorders>
              <w:top w:val="single" w:color="000000" w:sz="4" w:space="0"/>
              <w:left w:val="single" w:color="000000" w:sz="4" w:space="0"/>
              <w:bottom w:val="single" w:color="000000" w:sz="4" w:space="0"/>
              <w:right w:val="single" w:color="000000" w:sz="4" w:space="0"/>
            </w:tcBorders>
            <w:vAlign w:val="center"/>
          </w:tcPr>
          <w:p w14:paraId="553A212F">
            <w:pPr>
              <w:widowControl/>
              <w:wordWrap/>
              <w:adjustRightInd/>
              <w:snapToGrid/>
              <w:jc w:val="center"/>
              <w:textAlignment w:val="center"/>
              <w:rPr>
                <w:rFonts w:hint="default" w:ascii="宋体" w:hAnsi="宋体" w:eastAsia="宋体" w:cs="宋体"/>
                <w:i w:val="0"/>
                <w:iCs w:val="0"/>
                <w:color w:val="000000" w:themeColor="text1"/>
                <w:kern w:val="0"/>
                <w:sz w:val="20"/>
                <w:szCs w:val="20"/>
                <w:highlight w:val="none"/>
                <w:u w:val="none"/>
                <w:lang w:val="en-US" w:eastAsia="zh-CN"/>
              </w:rPr>
            </w:pPr>
            <w:r>
              <w:rPr>
                <w:rFonts w:hint="eastAsia" w:ascii="宋体" w:hAnsi="宋体" w:cs="宋体"/>
                <w:i w:val="0"/>
                <w:iCs w:val="0"/>
                <w:color w:val="000000" w:themeColor="text1"/>
                <w:kern w:val="0"/>
                <w:sz w:val="20"/>
                <w:szCs w:val="20"/>
                <w:highlight w:val="none"/>
                <w:u w:val="none"/>
                <w:lang w:val="en-US" w:eastAsia="zh-CN"/>
              </w:rPr>
              <w:t>测谎设备</w:t>
            </w:r>
          </w:p>
        </w:tc>
        <w:tc>
          <w:tcPr>
            <w:tcW w:w="3433" w:type="dxa"/>
            <w:tcBorders>
              <w:top w:val="single" w:color="000000" w:sz="4" w:space="0"/>
              <w:left w:val="single" w:color="000000" w:sz="4" w:space="0"/>
              <w:bottom w:val="single" w:color="000000" w:sz="4" w:space="0"/>
              <w:right w:val="single" w:color="000000" w:sz="4" w:space="0"/>
            </w:tcBorders>
            <w:vAlign w:val="center"/>
          </w:tcPr>
          <w:p w14:paraId="6475C46A">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1、便携上翻式军工设计，内置14寸高清屏，内置电池和键盘（带触控板）。</w:t>
            </w:r>
          </w:p>
          <w:p w14:paraId="3F6193C5">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2、系统支持6种生理指标分析（包括心率、心率变异、呼吸、血氧、血压变化、皮电）；支持7种表情分析，（包括：生气，厌恶，恐惧、高兴，伤心，惊讶，平静）；支持9种眼部动作分析，（包括：眼球左偏，眼球右偏，眼球上偏，眼球下偏、抬起上眼皮，眼睛收缩、低垂上眼皮，下眼皮向上顶，双目眨眼）；支持6种头部动作分析（包括：头部左转，头部右转，头部低下，头部向上抬、头部左摆、头部右摆）；支持15种面部微动作（包括：内部眉毛抬起，外部眉毛抬起，眉毛整体低垂、抬起脸颊、收缩提起鼻子，抬起上嘴唇、上扬嘴角，嘴角向牙齿收，嘴角垂直向下、挤动下唇向上，嘴唇向后方拉，收缩双唇、双唇分开暴露、双唇分开看见、吸吮嘴唇覆盖）；</w:t>
            </w:r>
          </w:p>
          <w:p w14:paraId="3A678C67">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3、设备应采用基于视频流实时分析的非接触式数据采集方式实时采集被测试者的各项生理数据；（提供“非接触式-多功能心理测试仪的公安部检测报告”证明，并标明对应检测报告中的序号）</w:t>
            </w:r>
          </w:p>
          <w:p w14:paraId="585F3FD6">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4、设备应能自动存储摄像机采集的检测视频、生理数据及图谱曲线等。（提供“非接触式-多功能心理测试仪的公安部检测报告”证明，并标明对应检测报告中的序号）</w:t>
            </w:r>
          </w:p>
          <w:p w14:paraId="3FA1C0AB">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5、▲设备应支持将被测者的所有信息及相关测试数据生成的案件一键导出，并支持将一键导出的案件选择一键重新导入。（提供“非接触式-多功能心理测试仪的公安部检测报告”证明，并标明对应检测报告中的序号）</w:t>
            </w:r>
          </w:p>
          <w:p w14:paraId="6CE29A9D">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6、设备应支持对被测试者进行身心监护，监护过程中应能实时采集并显示被测试者的心率、心率变异、血氧及血压变化指数。（提供“非接触式-多功能心理测试仪的公安部检测报告”证明，并标明对应检测报告中的序号）</w:t>
            </w:r>
          </w:p>
          <w:p w14:paraId="34191222">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7、▲当对被测试者身心监护过程中所采集的任一项指数值出现异常时，设备应支持通过色块颜色变红进行预警提示。（提供“非接触式-多功能心理测试仪的公安部检测报告”证明，并标明对应检测报告中的序号）</w:t>
            </w:r>
          </w:p>
          <w:p w14:paraId="4303B5A3">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8、▲设备判定的紧张指数范围应为0～100。 其中0～30判别为正常，30～45判别为轻度紧张，45～70判别为中度紧张，70～100判别为高度紧张。（提供“非接触式-多功能心理测试仪的公安部检测报告”证明，并标明对应检测报告中的序号）</w:t>
            </w:r>
          </w:p>
          <w:p w14:paraId="29472AEB">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9、▲当检测到被测试者的紧张级别达到轻度、中度、高度紧张阈值时，设备应分别以绿色、黄色、红色色块和语音预警提示；（提供“非接触式-多功能心理测试仪的公安部检测报告”证明，并标明对应检测报告中的序号）</w:t>
            </w:r>
          </w:p>
          <w:p w14:paraId="7CB11D9F">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10、设备应支持将被测试者紧张指数值出现异常的视频片段及根据异常视频片段分析得到的生理数据和图谱曲线等进行切片保存，并支持切片视频根据异常等级自动排序。（提供“非接触式-多功能心理测试仪的公安部检测报告”证明，并标明对应检测报告中的序号）</w:t>
            </w:r>
          </w:p>
          <w:p w14:paraId="4862E301">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rPr>
            </w:pPr>
            <w:r>
              <w:rPr>
                <w:rFonts w:hint="eastAsia" w:ascii="宋体" w:hAnsi="宋体" w:eastAsia="宋体" w:cs="宋体"/>
                <w:i w:val="0"/>
                <w:iCs w:val="0"/>
                <w:color w:val="000000" w:themeColor="text1"/>
                <w:sz w:val="20"/>
                <w:szCs w:val="20"/>
                <w:highlight w:val="none"/>
                <w:u w:val="none"/>
              </w:rPr>
              <w:t>11、▲设备应支持通过修改设定条件的阈值对已切片视频进行二次切片并排序保存。（提供“非接触式-多功能心理测试仪的公安部检测报告”证明，并标明对应检测报告中的序号）</w:t>
            </w:r>
          </w:p>
          <w:p w14:paraId="753F5704">
            <w:pPr>
              <w:widowControl/>
              <w:wordWrap/>
              <w:adjustRightInd/>
              <w:snapToGrid/>
              <w:jc w:val="left"/>
              <w:textAlignment w:val="center"/>
              <w:rPr>
                <w:rFonts w:hint="eastAsia" w:ascii="宋体" w:hAnsi="宋体" w:eastAsia="宋体" w:cs="宋体"/>
                <w:i w:val="0"/>
                <w:iCs w:val="0"/>
                <w:color w:val="000000" w:themeColor="text1"/>
                <w:sz w:val="20"/>
                <w:szCs w:val="20"/>
                <w:highlight w:val="none"/>
                <w:u w:val="none"/>
                <w:lang w:eastAsia="zh-CN"/>
              </w:rPr>
            </w:pPr>
            <w:r>
              <w:rPr>
                <w:rFonts w:hint="eastAsia" w:ascii="宋体" w:hAnsi="宋体" w:eastAsia="宋体" w:cs="宋体"/>
                <w:i w:val="0"/>
                <w:iCs w:val="0"/>
                <w:color w:val="000000" w:themeColor="text1"/>
                <w:sz w:val="20"/>
                <w:szCs w:val="20"/>
                <w:highlight w:val="none"/>
                <w:u w:val="none"/>
              </w:rPr>
              <w:t>12、设备应支持通过内置7种出题规则（出题方法模板），辅助相关操作人员生成测试问题。（提供“非接触式-多功能心理测试仪的公安部检测报告”证明，并标明对应检测报告中的序号）</w:t>
            </w:r>
          </w:p>
        </w:tc>
        <w:tc>
          <w:tcPr>
            <w:tcW w:w="976" w:type="dxa"/>
            <w:tcBorders>
              <w:top w:val="single" w:color="000000" w:sz="4" w:space="0"/>
              <w:left w:val="single" w:color="000000" w:sz="4" w:space="0"/>
              <w:bottom w:val="single" w:color="000000" w:sz="4" w:space="0"/>
              <w:right w:val="single" w:color="000000" w:sz="4" w:space="0"/>
            </w:tcBorders>
            <w:vAlign w:val="center"/>
          </w:tcPr>
          <w:p w14:paraId="07573FC2">
            <w:pPr>
              <w:widowControl/>
              <w:wordWrap/>
              <w:adjustRightInd/>
              <w:snapToGrid/>
              <w:jc w:val="center"/>
              <w:textAlignment w:val="center"/>
              <w:rPr>
                <w:rFonts w:hint="default" w:ascii="宋体" w:hAnsi="宋体" w:cs="宋体"/>
                <w:i w:val="0"/>
                <w:iCs w:val="0"/>
                <w:color w:val="000000" w:themeColor="text1"/>
                <w:kern w:val="0"/>
                <w:sz w:val="20"/>
                <w:szCs w:val="20"/>
                <w:highlight w:val="none"/>
                <w:u w:val="none"/>
                <w:lang w:val="en-US" w:eastAsia="zh-CN"/>
              </w:rPr>
            </w:pPr>
            <w:r>
              <w:rPr>
                <w:rFonts w:hint="eastAsia" w:ascii="宋体" w:hAnsi="宋体" w:cs="宋体"/>
                <w:i w:val="0"/>
                <w:iCs w:val="0"/>
                <w:color w:val="000000" w:themeColor="text1"/>
                <w:kern w:val="0"/>
                <w:sz w:val="20"/>
                <w:szCs w:val="20"/>
                <w:highlight w:val="none"/>
                <w:u w:val="none"/>
                <w:lang w:val="en-US" w:eastAsia="zh-CN"/>
              </w:rPr>
              <w:t>1</w:t>
            </w:r>
          </w:p>
        </w:tc>
        <w:tc>
          <w:tcPr>
            <w:tcW w:w="958" w:type="dxa"/>
            <w:tcBorders>
              <w:top w:val="single" w:color="000000" w:sz="4" w:space="0"/>
              <w:left w:val="single" w:color="000000" w:sz="4" w:space="0"/>
              <w:bottom w:val="single" w:color="000000" w:sz="4" w:space="0"/>
              <w:right w:val="single" w:color="000000" w:sz="4" w:space="0"/>
            </w:tcBorders>
            <w:vAlign w:val="center"/>
          </w:tcPr>
          <w:p w14:paraId="0FE9B1D1">
            <w:pPr>
              <w:widowControl/>
              <w:wordWrap/>
              <w:adjustRightInd/>
              <w:snapToGrid/>
              <w:jc w:val="center"/>
              <w:textAlignment w:val="center"/>
              <w:rPr>
                <w:rFonts w:hint="default" w:ascii="宋体" w:hAnsi="宋体" w:cs="宋体"/>
                <w:i w:val="0"/>
                <w:iCs w:val="0"/>
                <w:color w:val="000000" w:themeColor="text1"/>
                <w:kern w:val="0"/>
                <w:sz w:val="20"/>
                <w:szCs w:val="20"/>
                <w:highlight w:val="none"/>
                <w:u w:val="none"/>
                <w:lang w:val="en-US" w:eastAsia="zh-CN"/>
              </w:rPr>
            </w:pPr>
            <w:r>
              <w:rPr>
                <w:rFonts w:hint="eastAsia" w:ascii="宋体" w:hAnsi="宋体" w:cs="宋体"/>
                <w:i w:val="0"/>
                <w:iCs w:val="0"/>
                <w:color w:val="000000" w:themeColor="text1"/>
                <w:kern w:val="0"/>
                <w:sz w:val="20"/>
                <w:szCs w:val="20"/>
                <w:highlight w:val="none"/>
                <w:u w:val="none"/>
                <w:lang w:val="en-US" w:eastAsia="zh-CN"/>
              </w:rPr>
              <w:t>套</w:t>
            </w:r>
          </w:p>
        </w:tc>
      </w:tr>
    </w:tbl>
    <w:p w14:paraId="7B7BE4AF">
      <w:pPr>
        <w:rPr>
          <w:color w:val="000000" w:themeColor="text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Q4MTQwYTlkODFiMTUwMGUyNzQ2MTE1YzYxMzlmMmMifQ=="/>
  </w:docVars>
  <w:rsids>
    <w:rsidRoot w:val="00000000"/>
    <w:rsid w:val="4BDB027F"/>
    <w:rsid w:val="646E27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标题 11"/>
    <w:basedOn w:val="1"/>
    <w:next w:val="1"/>
    <w:qFormat/>
    <w:uiPriority w:val="0"/>
    <w:pPr>
      <w:keepNext/>
      <w:jc w:val="center"/>
      <w:outlineLvl w:val="0"/>
    </w:pPr>
    <w:rPr>
      <w:rFonts w:ascii="楷体_GB2312" w:eastAsia="楷体_GB2312"/>
      <w:sz w:val="28"/>
      <w:szCs w:val="28"/>
    </w:rPr>
  </w:style>
  <w:style w:type="paragraph" w:customStyle="1" w:styleId="5">
    <w:name w:val="正文_19"/>
    <w:qFormat/>
    <w:uiPriority w:val="0"/>
    <w:pPr>
      <w:widowControl w:val="0"/>
      <w:jc w:val="both"/>
    </w:pPr>
    <w:rPr>
      <w:rFonts w:hint="default" w:ascii="Calibri" w:hAnsi="Calibri" w:eastAsia="宋体" w:cs="Times New Roman"/>
      <w:sz w:val="21"/>
      <w:szCs w:val="22"/>
      <w:lang w:val="en-US" w:eastAsia="zh-CN" w:bidi="ar-SA"/>
    </w:rPr>
  </w:style>
  <w:style w:type="character" w:customStyle="1" w:styleId="6">
    <w:name w:val="10_0_0_0"/>
    <w:qFormat/>
    <w:uiPriority w:val="0"/>
    <w:rPr>
      <w:rFonts w:hint="default"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1921</Words>
  <Characters>2043</Characters>
  <Lines>0</Lines>
  <Paragraphs>0</Paragraphs>
  <TotalTime>1</TotalTime>
  <ScaleCrop>false</ScaleCrop>
  <LinksUpToDate>false</LinksUpToDate>
  <CharactersWithSpaces>2058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2024-07-09T07:47:00Z</dcterms:created>
  <dc:creator>Administrator</dc:creator>
  <cp:lastModifiedBy>Administrator</cp:lastModifiedBy>
  <dcterms:modified xsi:type="dcterms:W3CDTF">2024-10-30T09:13:13Z</dcterms:modified>
  <dc:title>采购需求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1F873BA00F41467E90D8BD7E630FB42A_13</vt:lpwstr>
  </property>
</Properties>
</file>